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DC" w:rsidRPr="00A004DC" w:rsidRDefault="00A004DC" w:rsidP="002840E9">
      <w:pPr>
        <w:spacing w:after="240" w:line="240" w:lineRule="auto"/>
        <w:jc w:val="center"/>
        <w:rPr>
          <w:rFonts w:ascii="Calibri" w:eastAsia="Times New Roman" w:hAnsi="Calibri" w:cs="Calibri"/>
          <w:lang w:eastAsia="pl-PL"/>
        </w:rPr>
      </w:pPr>
      <w:r w:rsidRPr="00A004DC">
        <w:rPr>
          <w:rFonts w:ascii="Calibri" w:eastAsia="Times New Roman" w:hAnsi="Calibri" w:cs="Calibri"/>
          <w:lang w:eastAsia="pl-PL"/>
        </w:rPr>
        <w:t>Ogłoszenie nr 540723-N-2020 z dnia 2020-05-20 r.</w:t>
      </w:r>
    </w:p>
    <w:p w:rsidR="002840E9" w:rsidRPr="008D3BC7" w:rsidRDefault="00A004DC" w:rsidP="002840E9">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Państwowe Gospodarstwo Wodne Wody Polskie ul. Grzybowska 80/82 00-844 Warszawa - Regionalny Zarząd Gospodarki Wodnej w Warszawie: Utrzymanie obiektów piętrzących związanych z</w:t>
      </w:r>
      <w:r w:rsidR="008D3BC7">
        <w:rPr>
          <w:rFonts w:ascii="Calibri" w:eastAsia="Times New Roman" w:hAnsi="Calibri" w:cs="Calibri"/>
          <w:lang w:eastAsia="pl-PL"/>
        </w:rPr>
        <w:t> </w:t>
      </w:r>
      <w:r w:rsidRPr="00A004DC">
        <w:rPr>
          <w:rFonts w:ascii="Calibri" w:eastAsia="Times New Roman" w:hAnsi="Calibri" w:cs="Calibri"/>
          <w:lang w:eastAsia="pl-PL"/>
        </w:rPr>
        <w:t xml:space="preserve"> przeciwdziałaniem skutkom suszy na terenie Zarządu Zlewni w Ciechanowie</w:t>
      </w:r>
      <w:r w:rsidRPr="00A004DC">
        <w:rPr>
          <w:rFonts w:ascii="Calibri" w:eastAsia="Times New Roman" w:hAnsi="Calibri" w:cs="Calibri"/>
          <w:lang w:eastAsia="pl-PL"/>
        </w:rPr>
        <w:br/>
      </w:r>
    </w:p>
    <w:p w:rsidR="002840E9" w:rsidRPr="008D3BC7" w:rsidRDefault="00A004DC" w:rsidP="00A004DC">
      <w:pPr>
        <w:spacing w:after="0" w:line="240" w:lineRule="auto"/>
        <w:jc w:val="center"/>
        <w:rPr>
          <w:rFonts w:ascii="Calibri" w:eastAsia="Times New Roman" w:hAnsi="Calibri" w:cs="Calibri"/>
          <w:lang w:eastAsia="pl-PL"/>
        </w:rPr>
      </w:pPr>
      <w:r w:rsidRPr="00A004DC">
        <w:rPr>
          <w:rFonts w:ascii="Calibri" w:eastAsia="Times New Roman" w:hAnsi="Calibri" w:cs="Calibri"/>
          <w:lang w:eastAsia="pl-PL"/>
        </w:rPr>
        <w:t xml:space="preserve">OGŁOSZENIE O ZAMÓWIENIU </w:t>
      </w:r>
      <w:r w:rsidR="002840E9" w:rsidRPr="008D3BC7">
        <w:rPr>
          <w:rFonts w:ascii="Calibri" w:eastAsia="Times New Roman" w:hAnsi="Calibri" w:cs="Calibri"/>
          <w:lang w:eastAsia="pl-PL"/>
        </w:rPr>
        <w:t>–</w:t>
      </w:r>
      <w:r w:rsidRPr="00A004DC">
        <w:rPr>
          <w:rFonts w:ascii="Calibri" w:eastAsia="Times New Roman" w:hAnsi="Calibri" w:cs="Calibri"/>
          <w:lang w:eastAsia="pl-PL"/>
        </w:rPr>
        <w:t xml:space="preserve"> Usługi</w:t>
      </w:r>
    </w:p>
    <w:p w:rsidR="00A004DC" w:rsidRPr="00A004DC" w:rsidRDefault="00A004DC" w:rsidP="00A004DC">
      <w:pPr>
        <w:spacing w:after="0" w:line="240" w:lineRule="auto"/>
        <w:jc w:val="center"/>
        <w:rPr>
          <w:rFonts w:ascii="Calibri" w:eastAsia="Times New Roman" w:hAnsi="Calibri" w:cs="Calibri"/>
          <w:lang w:eastAsia="pl-PL"/>
        </w:rPr>
      </w:pP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Zamieszczanie ogłoszenia:</w:t>
      </w:r>
      <w:r w:rsidRPr="00A004DC">
        <w:rPr>
          <w:rFonts w:ascii="Calibri" w:eastAsia="Times New Roman" w:hAnsi="Calibri" w:cs="Calibri"/>
          <w:lang w:eastAsia="pl-PL"/>
        </w:rPr>
        <w:t xml:space="preserve"> Zamieszczanie obowiązkowe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Ogłoszenie dotyczy:</w:t>
      </w:r>
      <w:r w:rsidRPr="00A004DC">
        <w:rPr>
          <w:rFonts w:ascii="Calibri" w:eastAsia="Times New Roman" w:hAnsi="Calibri" w:cs="Calibri"/>
          <w:lang w:eastAsia="pl-PL"/>
        </w:rPr>
        <w:t xml:space="preserve"> Zamówienia publicznego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Zamówienie dotyczy projektu lub programu współfinansowanego ze środków Unii Europejskiej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p>
    <w:p w:rsidR="002840E9" w:rsidRPr="008D3BC7" w:rsidRDefault="002840E9" w:rsidP="00A004DC">
      <w:pPr>
        <w:spacing w:after="0" w:line="240" w:lineRule="auto"/>
        <w:rPr>
          <w:rFonts w:ascii="Calibri" w:eastAsia="Times New Roman" w:hAnsi="Calibri" w:cs="Calibri"/>
          <w:lang w:eastAsia="pl-PL"/>
        </w:rPr>
      </w:pPr>
    </w:p>
    <w:p w:rsidR="00A004DC" w:rsidRPr="008D3BC7"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Nazwa projektu lub programu</w:t>
      </w:r>
      <w:r w:rsidRPr="00A004DC">
        <w:rPr>
          <w:rFonts w:ascii="Calibri" w:eastAsia="Times New Roman" w:hAnsi="Calibri" w:cs="Calibri"/>
          <w:lang w:eastAsia="pl-PL"/>
        </w:rPr>
        <w:t xml:space="preserve"> </w:t>
      </w:r>
    </w:p>
    <w:p w:rsidR="002840E9" w:rsidRPr="00A004DC" w:rsidRDefault="002840E9" w:rsidP="00A004DC">
      <w:pPr>
        <w:spacing w:after="0" w:line="240" w:lineRule="auto"/>
        <w:rPr>
          <w:rFonts w:ascii="Calibri" w:eastAsia="Times New Roman" w:hAnsi="Calibri" w:cs="Calibri"/>
          <w:lang w:eastAsia="pl-PL"/>
        </w:rPr>
      </w:pPr>
    </w:p>
    <w:p w:rsidR="00A004DC" w:rsidRPr="00A004DC"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p>
    <w:p w:rsidR="00A004DC" w:rsidRPr="008D3BC7"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br/>
        <w:t xml:space="preserve">Należy podać minimalny procentowy wskaźnik zatrudnienia osób należących do jednej lub więcej kategorii, o których mowa w art. 22 ust. 2 ustawy </w:t>
      </w:r>
      <w:proofErr w:type="spellStart"/>
      <w:r w:rsidRPr="00A004DC">
        <w:rPr>
          <w:rFonts w:ascii="Calibri" w:eastAsia="Times New Roman" w:hAnsi="Calibri" w:cs="Calibri"/>
          <w:lang w:eastAsia="pl-PL"/>
        </w:rPr>
        <w:t>Pzp</w:t>
      </w:r>
      <w:proofErr w:type="spellEnd"/>
      <w:r w:rsidRPr="00A004DC">
        <w:rPr>
          <w:rFonts w:ascii="Calibri" w:eastAsia="Times New Roman" w:hAnsi="Calibri" w:cs="Calibri"/>
          <w:lang w:eastAsia="pl-PL"/>
        </w:rPr>
        <w:t xml:space="preserve">, nie mniejszy niż 30%, osób zatrudnionych przez zakłady pracy chronionej lub wykonawców albo ich jednostki (w %) </w:t>
      </w:r>
    </w:p>
    <w:p w:rsidR="002840E9" w:rsidRPr="00A004DC" w:rsidRDefault="002840E9" w:rsidP="00A004DC">
      <w:pPr>
        <w:spacing w:after="0" w:line="240" w:lineRule="auto"/>
        <w:rPr>
          <w:rFonts w:ascii="Calibri" w:eastAsia="Times New Roman" w:hAnsi="Calibri" w:cs="Calibri"/>
          <w:lang w:eastAsia="pl-PL"/>
        </w:rPr>
      </w:pP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u w:val="single"/>
          <w:lang w:eastAsia="pl-PL"/>
        </w:rPr>
        <w:t>SEKCJA I: ZAMAWIAJĄCY</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Postępowanie przeprowadza centralny zamawiający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Postępowanie przeprowadza podmiot, któremu zamawiający powierzył/powierzyli przeprowadzenie postępowania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Informacje na temat podmiotu któremu zamawiający powierzył/powierzyli prowadzenie postępowania:</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Postępowanie jest przeprowadzane wspólnie przez zamawiających</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p>
    <w:p w:rsidR="00A004DC" w:rsidRPr="00A004DC"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br/>
        <w:t xml:space="preserve">Jeżeli tak, należy wymienić zamawiających, którzy wspólnie przeprowadzają postępowanie oraz podać adresy ich siedzib, krajowe numery identyfikacyjne oraz osoby do kontaktów wraz z danymi do kontaktów: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Postępowanie jest przeprowadzane wspólnie z zamawiającymi z innych państw członkowskich Unii Europejskiej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W przypadku przeprowadzania postępowania wspólnie z zamawiającymi z innych państw członkowskich Unii Europejskiej – mające zastosowanie krajowe prawo zamówień publicznych:</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Informacje dodatkowe:</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 1) NAZWA I ADRES: </w:t>
      </w:r>
      <w:r w:rsidRPr="00A004DC">
        <w:rPr>
          <w:rFonts w:ascii="Calibri" w:eastAsia="Times New Roman" w:hAnsi="Calibri" w:cs="Calibri"/>
          <w:lang w:eastAsia="pl-PL"/>
        </w:rPr>
        <w:t xml:space="preserve">Państwowe Gospodarstwo Wodne Wody Polskie ul. Grzybowska 80/82 00-844 Warszawa - Regionalny Zarząd Gospodarki Wodnej w Warszawie, krajowy numer identyfikacyjny 36830257500000, ul. ul. Zarzecze   13 B , 03-194  Warszawa, woj. mazowieckie, państwo Polska, tel. +48(22)5870360, +48(22)5870360, e-mail przetargi_warszawa@wody.gov.pl, przetargi_warszawa@wody.gov.pl, faks +48(22)5870361. </w:t>
      </w:r>
      <w:r w:rsidRPr="00A004DC">
        <w:rPr>
          <w:rFonts w:ascii="Calibri" w:eastAsia="Times New Roman" w:hAnsi="Calibri" w:cs="Calibri"/>
          <w:lang w:eastAsia="pl-PL"/>
        </w:rPr>
        <w:br/>
        <w:t xml:space="preserve">Adres strony internetowej (URL): https://warszawa.wody.gov.pl </w:t>
      </w:r>
      <w:r w:rsidRPr="00A004DC">
        <w:rPr>
          <w:rFonts w:ascii="Calibri" w:eastAsia="Times New Roman" w:hAnsi="Calibri" w:cs="Calibri"/>
          <w:lang w:eastAsia="pl-PL"/>
        </w:rPr>
        <w:br/>
      </w:r>
      <w:r w:rsidRPr="00A004DC">
        <w:rPr>
          <w:rFonts w:ascii="Calibri" w:eastAsia="Times New Roman" w:hAnsi="Calibri" w:cs="Calibri"/>
          <w:lang w:eastAsia="pl-PL"/>
        </w:rPr>
        <w:lastRenderedPageBreak/>
        <w:t xml:space="preserve">Adres profilu nabywcy: </w:t>
      </w:r>
      <w:r w:rsidRPr="00A004DC">
        <w:rPr>
          <w:rFonts w:ascii="Calibri" w:eastAsia="Times New Roman" w:hAnsi="Calibri" w:cs="Calibri"/>
          <w:lang w:eastAsia="pl-PL"/>
        </w:rPr>
        <w:br/>
        <w:t xml:space="preserve">Adres strony internetowej pod którym można uzyskać dostęp do narzędzi i urządzeń lub formatów plików, które nie są ogólnie dostępne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 2) RODZAJ ZAMAWIAJĄCEGO: </w:t>
      </w:r>
      <w:r w:rsidRPr="00A004DC">
        <w:rPr>
          <w:rFonts w:ascii="Calibri" w:eastAsia="Times New Roman" w:hAnsi="Calibri" w:cs="Calibri"/>
          <w:lang w:eastAsia="pl-PL"/>
        </w:rPr>
        <w:t xml:space="preserve">Inny (proszę określić): </w:t>
      </w:r>
      <w:r w:rsidRPr="00A004DC">
        <w:rPr>
          <w:rFonts w:ascii="Calibri" w:eastAsia="Times New Roman" w:hAnsi="Calibri" w:cs="Calibri"/>
          <w:lang w:eastAsia="pl-PL"/>
        </w:rPr>
        <w:br/>
        <w:t xml:space="preserve">Państwowa osoba prawna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I.3) WSPÓLNE UDZIELANIE ZAMÓWIENIA </w:t>
      </w:r>
      <w:r w:rsidRPr="00A004DC">
        <w:rPr>
          <w:rFonts w:ascii="Calibri" w:eastAsia="Times New Roman" w:hAnsi="Calibri" w:cs="Calibri"/>
          <w:b/>
          <w:bCs/>
          <w:i/>
          <w:iCs/>
          <w:lang w:eastAsia="pl-PL"/>
        </w:rPr>
        <w:t>(jeżeli dotyczy)</w:t>
      </w:r>
      <w:r w:rsidRPr="00A004DC">
        <w:rPr>
          <w:rFonts w:ascii="Calibri" w:eastAsia="Times New Roman" w:hAnsi="Calibri" w:cs="Calibri"/>
          <w:b/>
          <w:bCs/>
          <w:lang w:eastAsia="pl-PL"/>
        </w:rPr>
        <w:t xml:space="preserve">: </w:t>
      </w:r>
    </w:p>
    <w:p w:rsidR="00A004DC" w:rsidRPr="00A004DC"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Podział obowiązków między zamawiającymi w przypadku wspólnego przeprowadzania postępowania, w tym w przypadku wspólnego przeprowadzania postępowania z zamawiającymi z</w:t>
      </w:r>
      <w:r w:rsidR="008D3BC7">
        <w:rPr>
          <w:rFonts w:ascii="Calibri" w:eastAsia="Times New Roman" w:hAnsi="Calibri" w:cs="Calibri"/>
          <w:lang w:eastAsia="pl-PL"/>
        </w:rPr>
        <w:t> </w:t>
      </w:r>
      <w:r w:rsidRPr="00A004DC">
        <w:rPr>
          <w:rFonts w:ascii="Calibri" w:eastAsia="Times New Roman" w:hAnsi="Calibri" w:cs="Calibri"/>
          <w:lang w:eastAsia="pl-PL"/>
        </w:rPr>
        <w:t>innych państw członkowskich Unii Europejskiej (który z zamawiających jest odpowiedzialny za przeprowadzenie postępowania, czy i w jakim zakresie za przeprowadzenie postępowania odpowiadają pozostali zamawiający, czy zamówienie będzie udzielane przez każdego z</w:t>
      </w:r>
      <w:r w:rsidR="008D3BC7">
        <w:rPr>
          <w:rFonts w:ascii="Calibri" w:eastAsia="Times New Roman" w:hAnsi="Calibri" w:cs="Calibri"/>
          <w:lang w:eastAsia="pl-PL"/>
        </w:rPr>
        <w:t> </w:t>
      </w:r>
      <w:r w:rsidRPr="00A004DC">
        <w:rPr>
          <w:rFonts w:ascii="Calibri" w:eastAsia="Times New Roman" w:hAnsi="Calibri" w:cs="Calibri"/>
          <w:lang w:eastAsia="pl-PL"/>
        </w:rPr>
        <w:t xml:space="preserve">zamawiających indywidualnie, czy zamówienie zostanie udzielone w imieniu i na rzecz pozostałych zamawiających):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I.4) KOMUNIKACJA: </w:t>
      </w:r>
      <w:r w:rsidRPr="00A004DC">
        <w:rPr>
          <w:rFonts w:ascii="Calibri" w:eastAsia="Times New Roman" w:hAnsi="Calibri" w:cs="Calibri"/>
          <w:lang w:eastAsia="pl-PL"/>
        </w:rPr>
        <w:br/>
      </w:r>
      <w:r w:rsidRPr="00A004DC">
        <w:rPr>
          <w:rFonts w:ascii="Calibri" w:eastAsia="Times New Roman" w:hAnsi="Calibri" w:cs="Calibri"/>
          <w:b/>
          <w:bCs/>
          <w:lang w:eastAsia="pl-PL"/>
        </w:rPr>
        <w:t>Nieograniczony, pełny i bezpośredni dostęp do dokumentów z postępowania można uzyskać pod adresem (URL)</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Adres strony internetowej, na której zamieszczona będzie specyfikacja istotnych warunków zamówienia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Tak </w:t>
      </w:r>
      <w:r w:rsidRPr="00A004DC">
        <w:rPr>
          <w:rFonts w:ascii="Calibri" w:eastAsia="Times New Roman" w:hAnsi="Calibri" w:cs="Calibri"/>
          <w:lang w:eastAsia="pl-PL"/>
        </w:rPr>
        <w:br/>
        <w:t xml:space="preserve">https://warszawa.wody.gov.pl/zamowienia-publiczne/postepowania-przetargowe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Dostęp do dokumentów z postępowania jest ograniczony - więcej informacji można uzyskać pod adresem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Oferty lub wnioski o dopuszczenie do udziału w postępowaniu należy przesyłać:</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Elektronicznie</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adres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Dopuszczone jest przesłanie ofert lub wniosków o dopuszczenie do udziału w postępowaniu w inny sposób:</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Nie </w:t>
      </w:r>
      <w:r w:rsidRPr="00A004DC">
        <w:rPr>
          <w:rFonts w:ascii="Calibri" w:eastAsia="Times New Roman" w:hAnsi="Calibri" w:cs="Calibri"/>
          <w:lang w:eastAsia="pl-PL"/>
        </w:rPr>
        <w:br/>
        <w:t xml:space="preserve">Inny sposób: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Wymagane jest przesłanie ofert lub wniosków o dopuszczenie do udziału w postępowaniu w inny sposób:</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Tak </w:t>
      </w:r>
      <w:r w:rsidRPr="00A004DC">
        <w:rPr>
          <w:rFonts w:ascii="Calibri" w:eastAsia="Times New Roman" w:hAnsi="Calibri" w:cs="Calibri"/>
          <w:lang w:eastAsia="pl-PL"/>
        </w:rPr>
        <w:br/>
        <w:t xml:space="preserve">Inny sposób: </w:t>
      </w:r>
      <w:r w:rsidRPr="00A004DC">
        <w:rPr>
          <w:rFonts w:ascii="Calibri" w:eastAsia="Times New Roman" w:hAnsi="Calibri" w:cs="Calibri"/>
          <w:lang w:eastAsia="pl-PL"/>
        </w:rPr>
        <w:br/>
        <w:t xml:space="preserve">oferta musi być złożona w formie pisemnej pod rygorem nieważności, w postaci papierowej </w:t>
      </w:r>
      <w:r w:rsidRPr="00A004DC">
        <w:rPr>
          <w:rFonts w:ascii="Calibri" w:eastAsia="Times New Roman" w:hAnsi="Calibri" w:cs="Calibri"/>
          <w:lang w:eastAsia="pl-PL"/>
        </w:rPr>
        <w:br/>
        <w:t xml:space="preserve">Adres: </w:t>
      </w:r>
      <w:r w:rsidRPr="00A004DC">
        <w:rPr>
          <w:rFonts w:ascii="Calibri" w:eastAsia="Times New Roman" w:hAnsi="Calibri" w:cs="Calibri"/>
          <w:lang w:eastAsia="pl-PL"/>
        </w:rPr>
        <w:br/>
        <w:t xml:space="preserve">PGW WP Regionalny Zarząd Gospodarki Wodnej w Warszawie Zarząd Zlewni w Ciechanowie, ul. Powstańców Warszawskich 11, 06-400 Ciechanów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Komunikacja elektroniczna wymaga korzystania z narzędzi i urządzeń lub formatów plików, które nie są ogólnie dostępne</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Nieograniczony, pełny, bezpośredni i bezpłatny dostęp do tych narzędzi można uzyskać pod adresem: (URL)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u w:val="single"/>
          <w:lang w:eastAsia="pl-PL"/>
        </w:rPr>
        <w:lastRenderedPageBreak/>
        <w:t xml:space="preserve">SEKCJA II: PRZEDMIOT ZAMÓWIENIA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II.1) Nazwa nadana zamówieniu przez zamawiającego: </w:t>
      </w:r>
      <w:r w:rsidRPr="00A004DC">
        <w:rPr>
          <w:rFonts w:ascii="Calibri" w:eastAsia="Times New Roman" w:hAnsi="Calibri" w:cs="Calibri"/>
          <w:lang w:eastAsia="pl-PL"/>
        </w:rPr>
        <w:t xml:space="preserve">Utrzymanie obiektów piętrzących związanych z przeciwdziałaniem skutkom suszy na terenie Zarządu Zlewni w Ciechanowie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Numer referencyjny: </w:t>
      </w:r>
      <w:r w:rsidRPr="00A004DC">
        <w:rPr>
          <w:rFonts w:ascii="Calibri" w:eastAsia="Times New Roman" w:hAnsi="Calibri" w:cs="Calibri"/>
          <w:lang w:eastAsia="pl-PL"/>
        </w:rPr>
        <w:t xml:space="preserve">WA.ROZ.2810.49.2020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Przed wszczęciem postępowania o udzielenie zamówienia przeprowadzono dialog techniczny </w:t>
      </w:r>
    </w:p>
    <w:p w:rsidR="00A004DC" w:rsidRPr="00A004DC" w:rsidRDefault="00A004DC" w:rsidP="00A004DC">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 xml:space="preserve">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II.2) Rodzaj zamówienia: </w:t>
      </w:r>
      <w:r w:rsidRPr="00A004DC">
        <w:rPr>
          <w:rFonts w:ascii="Calibri" w:eastAsia="Times New Roman" w:hAnsi="Calibri" w:cs="Calibri"/>
          <w:lang w:eastAsia="pl-PL"/>
        </w:rPr>
        <w:t xml:space="preserve">Usługi </w:t>
      </w:r>
      <w:r w:rsidRPr="00A004DC">
        <w:rPr>
          <w:rFonts w:ascii="Calibri" w:eastAsia="Times New Roman" w:hAnsi="Calibri" w:cs="Calibri"/>
          <w:lang w:eastAsia="pl-PL"/>
        </w:rPr>
        <w:br/>
      </w:r>
      <w:r w:rsidRPr="00A004DC">
        <w:rPr>
          <w:rFonts w:ascii="Calibri" w:eastAsia="Times New Roman" w:hAnsi="Calibri" w:cs="Calibri"/>
          <w:b/>
          <w:bCs/>
          <w:lang w:eastAsia="pl-PL"/>
        </w:rPr>
        <w:t>II.3) Informacja o możliwości składania ofert częściowych</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Zamówienie podzielone jest na części: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Tak </w:t>
      </w:r>
      <w:r w:rsidRPr="00A004DC">
        <w:rPr>
          <w:rFonts w:ascii="Calibri" w:eastAsia="Times New Roman" w:hAnsi="Calibri" w:cs="Calibri"/>
          <w:lang w:eastAsia="pl-PL"/>
        </w:rPr>
        <w:br/>
      </w:r>
      <w:r w:rsidRPr="00A004DC">
        <w:rPr>
          <w:rFonts w:ascii="Calibri" w:eastAsia="Times New Roman" w:hAnsi="Calibri" w:cs="Calibri"/>
          <w:b/>
          <w:bCs/>
          <w:lang w:eastAsia="pl-PL"/>
        </w:rPr>
        <w:t>Oferty lub wnioski o dopuszczenie do udziału w postępowaniu można składać w odniesieniu do:</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wszystkich części </w:t>
      </w:r>
    </w:p>
    <w:p w:rsidR="008D3BC7"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b/>
          <w:bCs/>
          <w:lang w:eastAsia="pl-PL"/>
        </w:rPr>
        <w:t>Zamawiający zastrzega sobie prawo do udzielenia łącznie następujących części lub grup części:</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Maksymalna liczba części zamówienia, na które może zostać udzielone zamówienie jednemu wykonawcy:</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II.4) Krótki opis przedmiotu zamówienia </w:t>
      </w:r>
      <w:r w:rsidRPr="00A004DC">
        <w:rPr>
          <w:rFonts w:ascii="Calibri" w:eastAsia="Times New Roman" w:hAnsi="Calibri" w:cs="Calibri"/>
          <w:i/>
          <w:iCs/>
          <w:lang w:eastAsia="pl-PL"/>
        </w:rPr>
        <w:t>(wielkość, zakres, rodzaj i ilość dostaw, usług lub robót budowlanych lub określenie zapotrzebowania i wymagań )</w:t>
      </w:r>
      <w:r w:rsidRPr="00A004DC">
        <w:rPr>
          <w:rFonts w:ascii="Calibri" w:eastAsia="Times New Roman" w:hAnsi="Calibri" w:cs="Calibri"/>
          <w:b/>
          <w:bCs/>
          <w:lang w:eastAsia="pl-PL"/>
        </w:rPr>
        <w:t xml:space="preserve"> a w przypadku partnerstwa innowacyjnego - określenie zapotrzebowania na innowacyjny produkt, usługę lub roboty budowlane: </w:t>
      </w:r>
      <w:r w:rsidRPr="00A004DC">
        <w:rPr>
          <w:rFonts w:ascii="Calibri" w:eastAsia="Times New Roman" w:hAnsi="Calibri" w:cs="Calibri"/>
          <w:lang w:eastAsia="pl-PL"/>
        </w:rPr>
        <w:t xml:space="preserve">Przedmiotem zamówienia jest wykonanie prac dotyczących bieżącej konserwacji budowli piętrzących zlokalizowanych w korycie rzeki </w:t>
      </w:r>
      <w:proofErr w:type="spellStart"/>
      <w:r w:rsidRPr="00A004DC">
        <w:rPr>
          <w:rFonts w:ascii="Calibri" w:eastAsia="Times New Roman" w:hAnsi="Calibri" w:cs="Calibri"/>
          <w:lang w:eastAsia="pl-PL"/>
        </w:rPr>
        <w:t>Łydyni</w:t>
      </w:r>
      <w:proofErr w:type="spellEnd"/>
      <w:r w:rsidRPr="00A004DC">
        <w:rPr>
          <w:rFonts w:ascii="Calibri" w:eastAsia="Times New Roman" w:hAnsi="Calibri" w:cs="Calibri"/>
          <w:lang w:eastAsia="pl-PL"/>
        </w:rPr>
        <w:t xml:space="preserve"> na terenie działania Nadzoru Wodnego w</w:t>
      </w:r>
      <w:r w:rsidR="008D3BC7">
        <w:rPr>
          <w:rFonts w:ascii="Calibri" w:eastAsia="Times New Roman" w:hAnsi="Calibri" w:cs="Calibri"/>
          <w:lang w:eastAsia="pl-PL"/>
        </w:rPr>
        <w:t> </w:t>
      </w:r>
      <w:r w:rsidRPr="00A004DC">
        <w:rPr>
          <w:rFonts w:ascii="Calibri" w:eastAsia="Times New Roman" w:hAnsi="Calibri" w:cs="Calibri"/>
          <w:lang w:eastAsia="pl-PL"/>
        </w:rPr>
        <w:t xml:space="preserve"> Ciechanowie oraz w korycie rzeki Wkry na terenie działania Nadzoru Wodnego w Nidzicy. Szczegółowy opis przedmiotu zamówienia dla danej części zamówienia zawiera Załącznik Nr 2 do SIWZ.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II.5) Główny kod CPV: </w:t>
      </w:r>
      <w:r w:rsidRPr="00A004DC">
        <w:rPr>
          <w:rFonts w:ascii="Calibri" w:eastAsia="Times New Roman" w:hAnsi="Calibri" w:cs="Calibri"/>
          <w:lang w:eastAsia="pl-PL"/>
        </w:rPr>
        <w:t xml:space="preserve">90721800-5 </w:t>
      </w:r>
      <w:r w:rsidRPr="00A004DC">
        <w:rPr>
          <w:rFonts w:ascii="Calibri" w:eastAsia="Times New Roman" w:hAnsi="Calibri" w:cs="Calibri"/>
          <w:lang w:eastAsia="pl-PL"/>
        </w:rPr>
        <w:br/>
      </w:r>
      <w:r w:rsidRPr="00A004DC">
        <w:rPr>
          <w:rFonts w:ascii="Calibri" w:eastAsia="Times New Roman" w:hAnsi="Calibri" w:cs="Calibri"/>
          <w:b/>
          <w:bCs/>
          <w:lang w:eastAsia="pl-PL"/>
        </w:rPr>
        <w:t>Dodatkowe kody CPV:</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II.6) Całkowita wartość zamówienia </w:t>
      </w:r>
      <w:r w:rsidRPr="00A004DC">
        <w:rPr>
          <w:rFonts w:ascii="Calibri" w:eastAsia="Times New Roman" w:hAnsi="Calibri" w:cs="Calibri"/>
          <w:i/>
          <w:iCs/>
          <w:lang w:eastAsia="pl-PL"/>
        </w:rPr>
        <w:t>(jeżeli zamawiający podaje informacje o wartości zamówienia)</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Wartość bez VAT: </w:t>
      </w:r>
      <w:r w:rsidRPr="00A004DC">
        <w:rPr>
          <w:rFonts w:ascii="Calibri" w:eastAsia="Times New Roman" w:hAnsi="Calibri" w:cs="Calibri"/>
          <w:lang w:eastAsia="pl-PL"/>
        </w:rPr>
        <w:br/>
        <w:t xml:space="preserve">Waluta: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i/>
          <w:iCs/>
          <w:lang w:eastAsia="pl-PL"/>
        </w:rPr>
        <w:t>(w przypadku umów ramowych lub dynamicznego systemu zakupów – szacunkowa całkowita maksymalna wartość w całym okresie obowiązywania umowy ramowej lub dynamicznego systemu zakupów)</w:t>
      </w:r>
      <w:r w:rsidRPr="00A004DC">
        <w:rPr>
          <w:rFonts w:ascii="Calibri" w:eastAsia="Times New Roman" w:hAnsi="Calibri" w:cs="Calibri"/>
          <w:lang w:eastAsia="pl-PL"/>
        </w:rPr>
        <w:t xml:space="preserve"> </w:t>
      </w:r>
    </w:p>
    <w:p w:rsidR="002840E9" w:rsidRPr="008D3BC7" w:rsidRDefault="002840E9" w:rsidP="00A004DC">
      <w:pPr>
        <w:spacing w:after="0" w:line="240" w:lineRule="auto"/>
        <w:rPr>
          <w:rFonts w:ascii="Calibri" w:eastAsia="Times New Roman" w:hAnsi="Calibri" w:cs="Calibri"/>
          <w:lang w:eastAsia="pl-PL"/>
        </w:rPr>
      </w:pP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II.7) Czy przewiduje się udzielenie zamówień, o których mowa w art. 67 ust. 1 pkt 6 i 7 lub w art. 134 ust. 6 pkt 3 ustawy </w:t>
      </w:r>
      <w:proofErr w:type="spellStart"/>
      <w:r w:rsidRPr="00A004DC">
        <w:rPr>
          <w:rFonts w:ascii="Calibri" w:eastAsia="Times New Roman" w:hAnsi="Calibri" w:cs="Calibri"/>
          <w:b/>
          <w:bCs/>
          <w:lang w:eastAsia="pl-PL"/>
        </w:rPr>
        <w:t>Pzp</w:t>
      </w:r>
      <w:proofErr w:type="spellEnd"/>
      <w:r w:rsidRPr="00A004DC">
        <w:rPr>
          <w:rFonts w:ascii="Calibri" w:eastAsia="Times New Roman" w:hAnsi="Calibri" w:cs="Calibri"/>
          <w:b/>
          <w:bCs/>
          <w:lang w:eastAsia="pl-PL"/>
        </w:rPr>
        <w:t xml:space="preserve">: </w:t>
      </w: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Określenie przedmiotu, wielkości lub zakresu oraz warunków na jakich zostaną udzielone zamówienia, o których mowa w art. 67 ust. 1 pkt 6 lub w art. 134 ust. 6 pkt 3 ustawy </w:t>
      </w:r>
      <w:proofErr w:type="spellStart"/>
      <w:r w:rsidRPr="00A004DC">
        <w:rPr>
          <w:rFonts w:ascii="Calibri" w:eastAsia="Times New Roman" w:hAnsi="Calibri" w:cs="Calibri"/>
          <w:lang w:eastAsia="pl-PL"/>
        </w:rPr>
        <w:t>Pzp</w:t>
      </w:r>
      <w:proofErr w:type="spellEnd"/>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II.8) Okres, w którym realizowane będzie zamówienie lub okres, na który została zawarta umowa ramowa lub okres, na który został ustanowiony dynamiczny system zakupów:</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miesiącach:   </w:t>
      </w:r>
      <w:r w:rsidRPr="00A004DC">
        <w:rPr>
          <w:rFonts w:ascii="Calibri" w:eastAsia="Times New Roman" w:hAnsi="Calibri" w:cs="Calibri"/>
          <w:i/>
          <w:iCs/>
          <w:lang w:eastAsia="pl-PL"/>
        </w:rPr>
        <w:t xml:space="preserve"> lub </w:t>
      </w:r>
      <w:r w:rsidRPr="00A004DC">
        <w:rPr>
          <w:rFonts w:ascii="Calibri" w:eastAsia="Times New Roman" w:hAnsi="Calibri" w:cs="Calibri"/>
          <w:b/>
          <w:bCs/>
          <w:lang w:eastAsia="pl-PL"/>
        </w:rPr>
        <w:t>dniach:</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i/>
          <w:iCs/>
          <w:lang w:eastAsia="pl-PL"/>
        </w:rPr>
        <w:t>lub</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data rozpoczęcia: </w:t>
      </w:r>
      <w:r w:rsidRPr="00A004DC">
        <w:rPr>
          <w:rFonts w:ascii="Calibri" w:eastAsia="Times New Roman" w:hAnsi="Calibri" w:cs="Calibri"/>
          <w:lang w:eastAsia="pl-PL"/>
        </w:rPr>
        <w:t> </w:t>
      </w:r>
      <w:r w:rsidRPr="00A004DC">
        <w:rPr>
          <w:rFonts w:ascii="Calibri" w:eastAsia="Times New Roman" w:hAnsi="Calibri" w:cs="Calibri"/>
          <w:i/>
          <w:iCs/>
          <w:lang w:eastAsia="pl-PL"/>
        </w:rPr>
        <w:t xml:space="preserve"> lub </w:t>
      </w:r>
      <w:r w:rsidRPr="00A004DC">
        <w:rPr>
          <w:rFonts w:ascii="Calibri" w:eastAsia="Times New Roman" w:hAnsi="Calibri" w:cs="Calibri"/>
          <w:b/>
          <w:bCs/>
          <w:lang w:eastAsia="pl-PL"/>
        </w:rPr>
        <w:t xml:space="preserve">zakończenia: </w:t>
      </w:r>
      <w:r w:rsidRPr="00A004DC">
        <w:rPr>
          <w:rFonts w:ascii="Calibri" w:eastAsia="Times New Roman" w:hAnsi="Calibri" w:cs="Calibri"/>
          <w:lang w:eastAsia="pl-PL"/>
        </w:rPr>
        <w:t xml:space="preserve">2020-10-30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II.9) Informacje dodatkowe: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u w:val="single"/>
          <w:lang w:eastAsia="pl-PL"/>
        </w:rPr>
        <w:t xml:space="preserve">SEKCJA III: INFORMACJE O CHARAKTERZE PRAWNYM, EKONOMICZNYM, FINANSOWYM I TECHNICZNYM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lastRenderedPageBreak/>
        <w:t xml:space="preserve">III.1) WARUNKI UDZIAŁU W POSTĘPOWANIU </w:t>
      </w:r>
    </w:p>
    <w:p w:rsidR="008D3BC7"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III.1.1) Kompetencje lub uprawnienia do prowadzenia określonej działalności zawodowej, o ile wynika to z odrębnych przepisów</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Określenie warunków: </w:t>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III.1.2) Sytuacja finansowa lub ekonomiczna </w:t>
      </w:r>
      <w:r w:rsidRPr="00A004DC">
        <w:rPr>
          <w:rFonts w:ascii="Calibri" w:eastAsia="Times New Roman" w:hAnsi="Calibri" w:cs="Calibri"/>
          <w:lang w:eastAsia="pl-PL"/>
        </w:rPr>
        <w:br/>
        <w:t xml:space="preserve">Określenie warunków: </w:t>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III.1.3) Zdolność techniczna lub zawodowa </w:t>
      </w:r>
    </w:p>
    <w:p w:rsidR="002840E9" w:rsidRPr="008D3BC7"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 xml:space="preserve">Określenie warunków: Wykonawca musi wykazać się wykonaniem, w ciągu ostatnich 3 lat przed upływem terminu składania ofert, a jeżeli okres prowadzenia działalności jest krótszy w tym okresie co najmniej 1 usługi polegającej na obsłudze lub konserwacji lub utrzymaniu przynajmniej 2 szt. budowli piętrzących (jazy, zastawki itp.) lub utrzymaniu przynajmniej 2 km wód lub urządzeń wodnych polegających na koszeniu skarp, dna, odmuleniu itp. Jeżeli Wykonawca będzie składał ofertę na więcej niż jedną część zamówienia, warunek udziału będzie spełniony, gdy wykonawca wykaże się wykonaniem co najmniej 1 usługi polegającej na obsłudze lub konserwacji lub utrzymaniu przynajmniej 2 szt. budowli piętrzących (jazy, zastawki itp.) lub utrzymaniu przynajmniej 2 km wód lub urządzeń wodnych polegających na koszeniu skarp, dna, odmuleniu itp. </w:t>
      </w:r>
    </w:p>
    <w:p w:rsidR="008D3BC7"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Informacje dodatkowe: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III.2) PODSTAWY WYKLUCZENIA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III.2.1) Podstawy wykluczenia określone w art. 24 ust. 1 ustawy </w:t>
      </w:r>
      <w:proofErr w:type="spellStart"/>
      <w:r w:rsidRPr="00A004DC">
        <w:rPr>
          <w:rFonts w:ascii="Calibri" w:eastAsia="Times New Roman" w:hAnsi="Calibri" w:cs="Calibri"/>
          <w:b/>
          <w:bCs/>
          <w:lang w:eastAsia="pl-PL"/>
        </w:rPr>
        <w:t>Pzp</w:t>
      </w:r>
      <w:proofErr w:type="spellEnd"/>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III.2.2) Zamawiający przewiduje wykluczenie wykonawcy na podstawie art. 24 ust. 5 ustawy </w:t>
      </w:r>
      <w:proofErr w:type="spellStart"/>
      <w:r w:rsidRPr="00A004DC">
        <w:rPr>
          <w:rFonts w:ascii="Calibri" w:eastAsia="Times New Roman" w:hAnsi="Calibri" w:cs="Calibri"/>
          <w:b/>
          <w:bCs/>
          <w:lang w:eastAsia="pl-PL"/>
        </w:rPr>
        <w:t>Pzp</w:t>
      </w:r>
      <w:proofErr w:type="spellEnd"/>
      <w:r w:rsidRPr="00A004DC">
        <w:rPr>
          <w:rFonts w:ascii="Calibri" w:eastAsia="Times New Roman" w:hAnsi="Calibri" w:cs="Calibri"/>
          <w:lang w:eastAsia="pl-PL"/>
        </w:rPr>
        <w:t xml:space="preserve"> Tak Zamawiający przewiduje następujące fakultatywne podstawy wykluczenia: Tak (podstawa wykluczenia określona w art. 24 ust. 5 pkt 1 ustawy </w:t>
      </w:r>
      <w:proofErr w:type="spellStart"/>
      <w:r w:rsidRPr="00A004DC">
        <w:rPr>
          <w:rFonts w:ascii="Calibri" w:eastAsia="Times New Roman" w:hAnsi="Calibri" w:cs="Calibri"/>
          <w:lang w:eastAsia="pl-PL"/>
        </w:rPr>
        <w:t>Pzp</w:t>
      </w:r>
      <w:proofErr w:type="spellEnd"/>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Tak (podstawa wykluczenia określona w art. 24 ust. 5 pkt 8 ustawy </w:t>
      </w:r>
      <w:proofErr w:type="spellStart"/>
      <w:r w:rsidRPr="00A004DC">
        <w:rPr>
          <w:rFonts w:ascii="Calibri" w:eastAsia="Times New Roman" w:hAnsi="Calibri" w:cs="Calibri"/>
          <w:lang w:eastAsia="pl-PL"/>
        </w:rPr>
        <w:t>Pzp</w:t>
      </w:r>
      <w:proofErr w:type="spellEnd"/>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III.3) WYKAZ OŚWIADCZEŃ SKŁADANYCH PRZEZ WYKONAWCĘ W CELU WSTĘPNEGO POTWIERDZENIA, ŻE NIE PODLEGA ON WYKLUCZENIU ORAZ SPEŁNIA WARUNKI UDZIAŁU W POSTĘPOWANIU ORAZ SPEŁNIA KRYTERIA SELEKCJI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Oświadczenie o niepodleganiu wykluczeniu oraz spełnianiu warunków udziału w postępowaniu </w:t>
      </w:r>
      <w:r w:rsidRPr="00A004DC">
        <w:rPr>
          <w:rFonts w:ascii="Calibri" w:eastAsia="Times New Roman" w:hAnsi="Calibri" w:cs="Calibri"/>
          <w:lang w:eastAsia="pl-PL"/>
        </w:rPr>
        <w:br/>
        <w:t xml:space="preserve">Tak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Oświadczenie o spełnianiu kryteriów selekcji </w:t>
      </w:r>
      <w:r w:rsidRPr="00A004DC">
        <w:rPr>
          <w:rFonts w:ascii="Calibri" w:eastAsia="Times New Roman" w:hAnsi="Calibri" w:cs="Calibri"/>
          <w:lang w:eastAsia="pl-PL"/>
        </w:rPr>
        <w:br/>
        <w:t xml:space="preserve">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III.4) WYKAZ OŚWIADCZEŃ LUB DOKUMENTÓW , SKŁADANYCH PRZEZ WYKONAWCĘ W POSTĘPOWANIU NA WEZWANIE ZAMAWIAJACEGO W CELU POTWIERDZENIA OKOLICZNOŚCI, O KTÓRYCH MOWA W ART. 25 UST. 1 PKT 3 USTAWY PZP: </w:t>
      </w:r>
    </w:p>
    <w:p w:rsidR="00A004DC" w:rsidRPr="00A004DC" w:rsidRDefault="00A004DC" w:rsidP="008D3BC7">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a Wykonawca wskaże w ofercie adres internetowy skąd Zamawiający ma go pobrać. 2)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w:t>
      </w:r>
      <w:r w:rsidRPr="00A004DC">
        <w:rPr>
          <w:rFonts w:ascii="Calibri" w:eastAsia="Times New Roman" w:hAnsi="Calibri" w:cs="Calibri"/>
          <w:lang w:eastAsia="pl-PL"/>
        </w:rPr>
        <w:lastRenderedPageBreak/>
        <w:t xml:space="preserve">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orzeczenia wobec niego tytułem środka zapobiegawczego zakazu ubiegania się o zamówienia publiczne, w celu potwierdzenia braku podstaw wykluczenia na podstawie art. 24 ust. 1 pkt 22 ustawy </w:t>
      </w:r>
      <w:proofErr w:type="spellStart"/>
      <w:r w:rsidRPr="00A004DC">
        <w:rPr>
          <w:rFonts w:ascii="Calibri" w:eastAsia="Times New Roman" w:hAnsi="Calibri" w:cs="Calibri"/>
          <w:lang w:eastAsia="pl-PL"/>
        </w:rPr>
        <w:t>Pzp</w:t>
      </w:r>
      <w:proofErr w:type="spellEnd"/>
      <w:r w:rsidRPr="00A004DC">
        <w:rPr>
          <w:rFonts w:ascii="Calibri" w:eastAsia="Times New Roman" w:hAnsi="Calibri" w:cs="Calibri"/>
          <w:lang w:eastAsia="pl-PL"/>
        </w:rPr>
        <w:t xml:space="preserve"> – (zgodne w treści z Załącznikiem Nr 7 do SIWZ).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III.5) WYKAZ OŚWIADCZEŃ LUB DOKUMENTÓW SKŁADANYCH PRZEZ WYKONAWCĘ W POSTĘPOWANIU NA WEZWANIE ZAMAWIAJACEGO W CELU POTWIERDZENIA OKOLICZNOŚCI, O KTÓRYCH MOWA W ART. 25 UST. 1 PKT 1 USTAWY PZP </w:t>
      </w:r>
    </w:p>
    <w:p w:rsidR="00B91238"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III.5.1) W ZAKRESIE SPEŁNIANIA WARUNKÓW UDZIAŁU W POSTĘPOWANIU:</w:t>
      </w:r>
      <w:r w:rsidRPr="00A004DC">
        <w:rPr>
          <w:rFonts w:ascii="Calibri" w:eastAsia="Times New Roman" w:hAnsi="Calibri" w:cs="Calibri"/>
          <w:lang w:eastAsia="pl-PL"/>
        </w:rPr>
        <w:t xml:space="preserve"> </w:t>
      </w:r>
    </w:p>
    <w:p w:rsidR="00B91238" w:rsidRDefault="00A004DC" w:rsidP="00B91238">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 (zgodne w treści z Załącznikiem Nr 6 do SIWZ). Dowody określające czy usługi wymienione w ww. wykazie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III.5.2) W ZAKRESIE KRYTERIÓW SELEKCJI:</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III.6) WYKAZ OŚWIADCZEŃ LUB DOKUMENTÓW SKŁADANYCH PRZEZ WYKONAWCĘ W POSTĘPOWANIU NA WEZWANIE ZAMAWIAJACEGO W CELU POTWIERDZENIA OKOLICZNOŚCI, O KTÓRYCH MOWA W ART. 25 UST. 1 PKT 2 USTAWY PZP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III.7) INNE DOKUMENTY NIE WYMIENIONE W pkt III.3) - III.6) </w:t>
      </w:r>
    </w:p>
    <w:p w:rsidR="00A004DC" w:rsidRPr="00A004DC" w:rsidRDefault="00A004DC" w:rsidP="00B91238">
      <w:pPr>
        <w:spacing w:after="0" w:line="240" w:lineRule="auto"/>
        <w:jc w:val="both"/>
        <w:rPr>
          <w:rFonts w:ascii="Calibri" w:eastAsia="Times New Roman" w:hAnsi="Calibri" w:cs="Calibri"/>
          <w:lang w:eastAsia="pl-PL"/>
        </w:rPr>
      </w:pPr>
      <w:r w:rsidRPr="00A004DC">
        <w:rPr>
          <w:rFonts w:ascii="Calibri" w:eastAsia="Times New Roman" w:hAnsi="Calibri" w:cs="Calibri"/>
          <w:lang w:eastAsia="pl-PL"/>
        </w:rPr>
        <w:t xml:space="preserve">Wraz z ofertą wykonawca zobowiązany jest złożyć: 1) Formularze cenowe dla danej części zamówienia na, którą składana jest oferta. 2) Oświadczenia lub dokumenty: a) dokumenty potwierdzające uprawnienie do podpisania oferty oraz do podpisania lub poświadczenia za zgodność z oryginałem składanych oświadczeń lub dokumentów. Jeżeli odrębne przepisy wymagają wpisu do rejestru lub ewidencji dokumentem właściwym jest odpis z właściwego rejestru lub z centralnej ewidencji i informacji o działalności gospodarczej lub dokumenty na podstawie których dokonuje się wpisu do właściwego rejestru lub ewidencji, np. uchwała właściwego organu Wykonawcy; b) pełnomocnictwo, w przypadku, gdy ofertę lub załączone do niej oświadczenia lub dokumenty podpisuje pełnomocnik; c) oświadczenie Wykonawcy o braku podstaw do wykluczenia (zgodne w treści z Załącznikiem Nr 4 do SIWZ) oraz o spełnieniu warunków udziału w postępowaniu (zgodne w treści z Załącznikiem Nr 3 do SIWZ), aktualne na dzień składania ofert, celem wstępnego potwierdzenia, że Wykonawca nie podlega wykluczeniu z postępowania na podstawie art. 24 ust. 1 oraz ust. 5 pkt 1 i pkt 8 ustawy </w:t>
      </w:r>
      <w:proofErr w:type="spellStart"/>
      <w:r w:rsidRPr="00A004DC">
        <w:rPr>
          <w:rFonts w:ascii="Calibri" w:eastAsia="Times New Roman" w:hAnsi="Calibri" w:cs="Calibri"/>
          <w:lang w:eastAsia="pl-PL"/>
        </w:rPr>
        <w:t>Pzp</w:t>
      </w:r>
      <w:proofErr w:type="spellEnd"/>
      <w:r w:rsidRPr="00A004DC">
        <w:rPr>
          <w:rFonts w:ascii="Calibri" w:eastAsia="Times New Roman" w:hAnsi="Calibri" w:cs="Calibri"/>
          <w:lang w:eastAsia="pl-PL"/>
        </w:rPr>
        <w:t xml:space="preserve"> oraz spełnia warunki udziału w postępowaniu określone w SIWZ. W przypadku wspólnego ubiegania się o zamówienie przez Wykonawców, oświadczenie Wykonawcy o braku podstaw do wykluczenia oraz o spełnieniu warunków udziału w postępowaniu składa każdy z Wykonawców wspólnie ubiegających się o zamówienie. d) oświadczenie Wykonawcy o braku podstaw do wykluczenia (zgodne w treści z Załącznikiem Nr 4 do SIWZ) oraz o spełnieniu warunków udziału w postępowaniu (zgodne w treści z Załącznikiem Nr 3 do SIWZ), aktualne na dzień składania ofert, dotyczące innych podmiotów, na których zasoby powołuje się Wykonawca, celem wstępnego wykazania braku istnienia wobec nich podstaw wykluczenia oraz spełniania, w zakresie, w jakim </w:t>
      </w:r>
      <w:r w:rsidRPr="00A004DC">
        <w:rPr>
          <w:rFonts w:ascii="Calibri" w:eastAsia="Times New Roman" w:hAnsi="Calibri" w:cs="Calibri"/>
          <w:lang w:eastAsia="pl-PL"/>
        </w:rPr>
        <w:lastRenderedPageBreak/>
        <w:t xml:space="preserve">Wykonawca powołuje się na ich zasoby, warunków udziału w postępowaniu; e) dowód potwierdzający, że Wykonawca realizując zamówienie będzie dysponował niezbędnymi zasobami innych podmiotów, który stanowi w szczególności zobowiązanie tych podmiotów do oddania do dyspozycji Wykonawcy niezbędnych zasobów na potrzeby realizacji zamówienia.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u w:val="single"/>
          <w:lang w:eastAsia="pl-PL"/>
        </w:rPr>
        <w:t xml:space="preserve">SEKCJA IV: PROCEDURA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IV.1) OPIS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IV.1.1) Tryb udzielenia zamówienia: </w:t>
      </w:r>
      <w:r w:rsidRPr="00A004DC">
        <w:rPr>
          <w:rFonts w:ascii="Calibri" w:eastAsia="Times New Roman" w:hAnsi="Calibri" w:cs="Calibri"/>
          <w:lang w:eastAsia="pl-PL"/>
        </w:rPr>
        <w:t xml:space="preserve">Przetarg nieograniczony </w:t>
      </w:r>
      <w:r w:rsidRPr="00A004DC">
        <w:rPr>
          <w:rFonts w:ascii="Calibri" w:eastAsia="Times New Roman" w:hAnsi="Calibri" w:cs="Calibri"/>
          <w:lang w:eastAsia="pl-PL"/>
        </w:rPr>
        <w:br/>
      </w:r>
      <w:r w:rsidRPr="00A004DC">
        <w:rPr>
          <w:rFonts w:ascii="Calibri" w:eastAsia="Times New Roman" w:hAnsi="Calibri" w:cs="Calibri"/>
          <w:b/>
          <w:bCs/>
          <w:lang w:eastAsia="pl-PL"/>
        </w:rPr>
        <w:t>IV.1.2) Zamawiający żąda wniesienia wadium:</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Informacja na temat wadium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IV.1.3) Przewiduje się udzielenie zaliczek na poczet wykonania zamówienia:</w:t>
      </w:r>
      <w:r w:rsidRPr="00A004DC">
        <w:rPr>
          <w:rFonts w:ascii="Calibri" w:eastAsia="Times New Roman" w:hAnsi="Calibri" w:cs="Calibri"/>
          <w:lang w:eastAsia="pl-PL"/>
        </w:rPr>
        <w:t xml:space="preserv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Należy podać informacje na temat udzielania zaliczek: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IV.1.4) Wymaga się złożenia ofert w postaci katalogów elektronicznych lub dołączenia do ofert katalogów elektronicznych: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Dopuszcza się złożenie ofert w postaci katalogów elektronicznych lub dołączenia do ofert katalogów elektronicznych: </w:t>
      </w:r>
      <w:r w:rsidRPr="00A004DC">
        <w:rPr>
          <w:rFonts w:ascii="Calibri" w:eastAsia="Times New Roman" w:hAnsi="Calibri" w:cs="Calibri"/>
          <w:lang w:eastAsia="pl-PL"/>
        </w:rPr>
        <w:br/>
        <w:t xml:space="preserve">Nie </w:t>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IV.1.5.) Wymaga się złożenia oferty wariantowej: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Dopuszcza się złożenie oferty wariantowej </w:t>
      </w:r>
      <w:r w:rsidRPr="00A004DC">
        <w:rPr>
          <w:rFonts w:ascii="Calibri" w:eastAsia="Times New Roman" w:hAnsi="Calibri" w:cs="Calibri"/>
          <w:lang w:eastAsia="pl-PL"/>
        </w:rPr>
        <w:br/>
        <w:t xml:space="preserve">Nie </w:t>
      </w:r>
      <w:r w:rsidRPr="00A004DC">
        <w:rPr>
          <w:rFonts w:ascii="Calibri" w:eastAsia="Times New Roman" w:hAnsi="Calibri" w:cs="Calibri"/>
          <w:lang w:eastAsia="pl-PL"/>
        </w:rPr>
        <w:br/>
        <w:t xml:space="preserve">Złożenie oferty wariantowej dopuszcza się tylko z jednoczesnym złożeniem oferty zasadniczej: </w:t>
      </w:r>
      <w:r w:rsidRPr="00A004DC">
        <w:rPr>
          <w:rFonts w:ascii="Calibri" w:eastAsia="Times New Roman" w:hAnsi="Calibri" w:cs="Calibri"/>
          <w:lang w:eastAsia="pl-PL"/>
        </w:rPr>
        <w:br/>
        <w:t xml:space="preserve">Nie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IV.1.6) Przewidywana liczba wykonawców, którzy zostaną zaproszeni do udziału w postępowaniu </w:t>
      </w:r>
      <w:r w:rsidRPr="00A004DC">
        <w:rPr>
          <w:rFonts w:ascii="Calibri" w:eastAsia="Times New Roman" w:hAnsi="Calibri" w:cs="Calibri"/>
          <w:lang w:eastAsia="pl-PL"/>
        </w:rPr>
        <w:br/>
      </w:r>
      <w:r w:rsidRPr="00A004DC">
        <w:rPr>
          <w:rFonts w:ascii="Calibri" w:eastAsia="Times New Roman" w:hAnsi="Calibri" w:cs="Calibri"/>
          <w:i/>
          <w:iCs/>
          <w:lang w:eastAsia="pl-PL"/>
        </w:rPr>
        <w:t xml:space="preserve">(przetarg ograniczony, negocjacje z ogłoszeniem, dialog konkurencyjny, partnerstwo innowacyjne)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Liczba wykonawców   </w:t>
      </w:r>
      <w:r w:rsidRPr="00A004DC">
        <w:rPr>
          <w:rFonts w:ascii="Calibri" w:eastAsia="Times New Roman" w:hAnsi="Calibri" w:cs="Calibri"/>
          <w:lang w:eastAsia="pl-PL"/>
        </w:rPr>
        <w:br/>
        <w:t xml:space="preserve">Przewidywana minimalna liczba wykonawców </w:t>
      </w:r>
      <w:r w:rsidRPr="00A004DC">
        <w:rPr>
          <w:rFonts w:ascii="Calibri" w:eastAsia="Times New Roman" w:hAnsi="Calibri" w:cs="Calibri"/>
          <w:lang w:eastAsia="pl-PL"/>
        </w:rPr>
        <w:br/>
        <w:t xml:space="preserve">Maksymalna liczba wykonawców   </w:t>
      </w:r>
      <w:r w:rsidRPr="00A004DC">
        <w:rPr>
          <w:rFonts w:ascii="Calibri" w:eastAsia="Times New Roman" w:hAnsi="Calibri" w:cs="Calibri"/>
          <w:lang w:eastAsia="pl-PL"/>
        </w:rPr>
        <w:br/>
        <w:t xml:space="preserve">Kryteria selekcji wykonawców: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IV.1.7) Informacje na temat umowy ramowej lub dynamicznego systemu zakupów: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Umowa ramowa będzie zawarta: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Czy przewiduje się ograniczenie liczby uczestników umowy ramowej: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Przewidziana maksymalna liczba uczestników umowy ramowej: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Zamówienie obejmuje ustanowienie dynamicznego systemu zakupów: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Adres strony internetowej, na której będą zamieszczone dodatkowe informacje dotyczące dynamicznego systemu zakupów: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lang w:eastAsia="pl-PL"/>
        </w:rPr>
        <w:lastRenderedPageBreak/>
        <w:t xml:space="preserve">W ramach umowy ramowej/dynamicznego systemu zakupów dopuszcza się złożenie ofert w formie katalogów elektronicznych: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Przewiduje się pobranie ze złożonych katalogów elektronicznych informacji potrzebnych do sporządzenia ofert w ramach umowy ramowej/dynamicznego systemu zakupów: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IV.1.8) Aukcja elektroniczna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Przewidziane jest przeprowadzenie aukcji elektronicznej </w:t>
      </w:r>
      <w:r w:rsidRPr="00A004DC">
        <w:rPr>
          <w:rFonts w:ascii="Calibri" w:eastAsia="Times New Roman" w:hAnsi="Calibri" w:cs="Calibri"/>
          <w:i/>
          <w:iCs/>
          <w:lang w:eastAsia="pl-PL"/>
        </w:rPr>
        <w:t xml:space="preserve">(przetarg nieograniczony, przetarg ograniczony, negocjacje z ogłoszeniem) </w:t>
      </w:r>
      <w:r w:rsidRPr="00A004DC">
        <w:rPr>
          <w:rFonts w:ascii="Calibri" w:eastAsia="Times New Roman" w:hAnsi="Calibri" w:cs="Calibri"/>
          <w:lang w:eastAsia="pl-PL"/>
        </w:rPr>
        <w:t xml:space="preserve">Nie </w:t>
      </w:r>
      <w:r w:rsidRPr="00A004DC">
        <w:rPr>
          <w:rFonts w:ascii="Calibri" w:eastAsia="Times New Roman" w:hAnsi="Calibri" w:cs="Calibri"/>
          <w:lang w:eastAsia="pl-PL"/>
        </w:rPr>
        <w:br/>
        <w:t xml:space="preserve">Należy podać adres strony internetowej, na której aukcja będzie prowadzona: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Należy wskazać elementy, których wartości będą przedmiotem aukcji elektronicznej: </w:t>
      </w:r>
      <w:r w:rsidRPr="00A004DC">
        <w:rPr>
          <w:rFonts w:ascii="Calibri" w:eastAsia="Times New Roman" w:hAnsi="Calibri" w:cs="Calibri"/>
          <w:lang w:eastAsia="pl-PL"/>
        </w:rPr>
        <w:br/>
      </w:r>
      <w:r w:rsidRPr="00A004DC">
        <w:rPr>
          <w:rFonts w:ascii="Calibri" w:eastAsia="Times New Roman" w:hAnsi="Calibri" w:cs="Calibri"/>
          <w:b/>
          <w:bCs/>
          <w:lang w:eastAsia="pl-PL"/>
        </w:rPr>
        <w:t>Przewiduje się ograniczenia co do przedstawionych wartości, wynikające z opisu przedmiotu zamówienia:</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Należy podać, które informacje zostaną udostępnione wykonawcom w trakcie aukcji elektronicznej oraz jaki będzie termin ich udostępnienia: </w:t>
      </w:r>
      <w:r w:rsidRPr="00A004DC">
        <w:rPr>
          <w:rFonts w:ascii="Calibri" w:eastAsia="Times New Roman" w:hAnsi="Calibri" w:cs="Calibri"/>
          <w:lang w:eastAsia="pl-PL"/>
        </w:rPr>
        <w:br/>
        <w:t xml:space="preserve">Informacje dotyczące przebiegu aukcji elektronicznej: </w:t>
      </w:r>
      <w:r w:rsidRPr="00A004DC">
        <w:rPr>
          <w:rFonts w:ascii="Calibri" w:eastAsia="Times New Roman" w:hAnsi="Calibri" w:cs="Calibri"/>
          <w:lang w:eastAsia="pl-PL"/>
        </w:rPr>
        <w:br/>
        <w:t xml:space="preserve">Jaki jest przewidziany sposób postępowania w toku aukcji elektronicznej i jakie będą warunki, na jakich wykonawcy będą mogli licytować (minimalne wysokości postąpień): </w:t>
      </w:r>
      <w:r w:rsidRPr="00A004DC">
        <w:rPr>
          <w:rFonts w:ascii="Calibri" w:eastAsia="Times New Roman" w:hAnsi="Calibri" w:cs="Calibri"/>
          <w:lang w:eastAsia="pl-PL"/>
        </w:rPr>
        <w:br/>
        <w:t xml:space="preserve">Informacje dotyczące wykorzystywanego sprzętu elektronicznego, rozwiązań i specyfikacji technicznych w zakresie połączeń: </w:t>
      </w:r>
      <w:r w:rsidRPr="00A004DC">
        <w:rPr>
          <w:rFonts w:ascii="Calibri" w:eastAsia="Times New Roman" w:hAnsi="Calibri" w:cs="Calibri"/>
          <w:lang w:eastAsia="pl-PL"/>
        </w:rPr>
        <w:br/>
        <w:t xml:space="preserve">Wymagania dotyczące rejestracji i identyfikacji wykonawców w aukcji elektronicznej: </w:t>
      </w:r>
      <w:r w:rsidRPr="00A004DC">
        <w:rPr>
          <w:rFonts w:ascii="Calibri" w:eastAsia="Times New Roman" w:hAnsi="Calibri" w:cs="Calibri"/>
          <w:lang w:eastAsia="pl-PL"/>
        </w:rPr>
        <w:br/>
        <w:t xml:space="preserve">Informacje o liczbie etapów aukcji elektronicznej i czasie ich trwania: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t xml:space="preserve">Czas trwania: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Czy wykonawcy, którzy nie złożyli nowych postąpień, zostaną zakwalifikowani do następnego etapu: </w:t>
      </w:r>
      <w:r w:rsidRPr="00A004DC">
        <w:rPr>
          <w:rFonts w:ascii="Calibri" w:eastAsia="Times New Roman" w:hAnsi="Calibri" w:cs="Calibri"/>
          <w:lang w:eastAsia="pl-PL"/>
        </w:rPr>
        <w:br/>
        <w:t xml:space="preserve">Warunki zamknięcia aukcji elektronicznej: </w:t>
      </w:r>
      <w:r w:rsidRPr="00A004DC">
        <w:rPr>
          <w:rFonts w:ascii="Calibri" w:eastAsia="Times New Roman" w:hAnsi="Calibri" w:cs="Calibri"/>
          <w:lang w:eastAsia="pl-PL"/>
        </w:rPr>
        <w:br/>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IV.2) KRYTERIA OCENY OFERT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IV.2.1) Kryteria oceny ofert: </w:t>
      </w:r>
      <w:r w:rsidRPr="00A004DC">
        <w:rPr>
          <w:rFonts w:ascii="Calibri" w:eastAsia="Times New Roman" w:hAnsi="Calibri" w:cs="Calibri"/>
          <w:lang w:eastAsia="pl-PL"/>
        </w:rPr>
        <w:br/>
      </w:r>
      <w:r w:rsidRPr="00A004DC">
        <w:rPr>
          <w:rFonts w:ascii="Calibri" w:eastAsia="Times New Roman" w:hAnsi="Calibri" w:cs="Calibri"/>
          <w:b/>
          <w:bCs/>
          <w:lang w:eastAsia="pl-PL"/>
        </w:rPr>
        <w:t>IV.2.2) Kryteria</w:t>
      </w:r>
      <w:r w:rsidRPr="00A004DC">
        <w:rPr>
          <w:rFonts w:ascii="Calibri" w:eastAsia="Times New Roman" w:hAnsi="Calibri" w:cs="Calibri"/>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2"/>
        <w:gridCol w:w="919"/>
      </w:tblGrid>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Znaczenie</w:t>
            </w:r>
          </w:p>
        </w:tc>
      </w:tr>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60,00</w:t>
            </w:r>
          </w:p>
        </w:tc>
      </w:tr>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40,00</w:t>
            </w:r>
          </w:p>
        </w:tc>
      </w:tr>
    </w:tbl>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IV.2.3) Zastosowanie procedury, o której mowa w art. 24aa ust. 1 ustawy </w:t>
      </w:r>
      <w:proofErr w:type="spellStart"/>
      <w:r w:rsidRPr="00A004DC">
        <w:rPr>
          <w:rFonts w:ascii="Calibri" w:eastAsia="Times New Roman" w:hAnsi="Calibri" w:cs="Calibri"/>
          <w:b/>
          <w:bCs/>
          <w:lang w:eastAsia="pl-PL"/>
        </w:rPr>
        <w:t>Pzp</w:t>
      </w:r>
      <w:proofErr w:type="spellEnd"/>
      <w:r w:rsidRPr="00A004DC">
        <w:rPr>
          <w:rFonts w:ascii="Calibri" w:eastAsia="Times New Roman" w:hAnsi="Calibri" w:cs="Calibri"/>
          <w:b/>
          <w:bCs/>
          <w:lang w:eastAsia="pl-PL"/>
        </w:rPr>
        <w:t xml:space="preserve"> </w:t>
      </w:r>
      <w:r w:rsidRPr="00A004DC">
        <w:rPr>
          <w:rFonts w:ascii="Calibri" w:eastAsia="Times New Roman" w:hAnsi="Calibri" w:cs="Calibri"/>
          <w:lang w:eastAsia="pl-PL"/>
        </w:rPr>
        <w:t xml:space="preserve">(przetarg nieograniczony) </w:t>
      </w:r>
      <w:r w:rsidRPr="00A004DC">
        <w:rPr>
          <w:rFonts w:ascii="Calibri" w:eastAsia="Times New Roman" w:hAnsi="Calibri" w:cs="Calibri"/>
          <w:lang w:eastAsia="pl-PL"/>
        </w:rPr>
        <w:br/>
        <w:t xml:space="preserve">Tak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IV.3) Negocjacje z ogłoszeniem, dialog konkurencyjny, partnerstwo innowacyjne </w:t>
      </w:r>
      <w:r w:rsidRPr="00A004DC">
        <w:rPr>
          <w:rFonts w:ascii="Calibri" w:eastAsia="Times New Roman" w:hAnsi="Calibri" w:cs="Calibri"/>
          <w:lang w:eastAsia="pl-PL"/>
        </w:rPr>
        <w:br/>
      </w:r>
      <w:r w:rsidRPr="00A004DC">
        <w:rPr>
          <w:rFonts w:ascii="Calibri" w:eastAsia="Times New Roman" w:hAnsi="Calibri" w:cs="Calibri"/>
          <w:b/>
          <w:bCs/>
          <w:lang w:eastAsia="pl-PL"/>
        </w:rPr>
        <w:t>IV.3.1) Informacje na temat negocjacji z ogłoszeniem</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Minimalne wymagania, które muszą spełniać wszystkie oferty: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Przewidziane jest zastrzeżenie prawa do udzielenia zamówienia na podstawie ofert wstępnych bez przeprowadzenia negocjacji </w:t>
      </w:r>
      <w:r w:rsidRPr="00A004DC">
        <w:rPr>
          <w:rFonts w:ascii="Calibri" w:eastAsia="Times New Roman" w:hAnsi="Calibri" w:cs="Calibri"/>
          <w:lang w:eastAsia="pl-PL"/>
        </w:rPr>
        <w:br/>
        <w:t xml:space="preserve">Przewidziany jest podział negocjacji na etapy w celu ograniczenia liczby ofert: </w:t>
      </w:r>
      <w:r w:rsidRPr="00A004DC">
        <w:rPr>
          <w:rFonts w:ascii="Calibri" w:eastAsia="Times New Roman" w:hAnsi="Calibri" w:cs="Calibri"/>
          <w:lang w:eastAsia="pl-PL"/>
        </w:rPr>
        <w:br/>
        <w:t xml:space="preserve">Należy podać informacje na temat etapów negocjacji (w tym liczbę etapów):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b/>
          <w:bCs/>
          <w:lang w:eastAsia="pl-PL"/>
        </w:rPr>
        <w:lastRenderedPageBreak/>
        <w:t>IV.3.2) Informacje na temat dialogu konkurencyjnego</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Opis potrzeb i wymagań zamawiającego lub informacja o sposobie uzyskania tego opisu: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Informacja o wysokości nagród dla wykonawców, którzy podczas dialogu konkurencyjnego przedstawili rozwiązania stanowiące podstawę do składania ofert, jeżeli zamawiający przewiduje nagrody: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Wstępny harmonogram postępowania: </w:t>
      </w:r>
      <w:r w:rsidRPr="00A004DC">
        <w:rPr>
          <w:rFonts w:ascii="Calibri" w:eastAsia="Times New Roman" w:hAnsi="Calibri" w:cs="Calibri"/>
          <w:lang w:eastAsia="pl-PL"/>
        </w:rPr>
        <w:br/>
        <w:t xml:space="preserve">Podział dialogu na etapy w celu ograniczenia liczby rozwiązań: </w:t>
      </w:r>
      <w:r w:rsidRPr="00A004DC">
        <w:rPr>
          <w:rFonts w:ascii="Calibri" w:eastAsia="Times New Roman" w:hAnsi="Calibri" w:cs="Calibri"/>
          <w:lang w:eastAsia="pl-PL"/>
        </w:rPr>
        <w:br/>
        <w:t xml:space="preserve">Należy podać informacje na temat etapów dialogu: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IV.3.3) Informacje na temat partnerstwa innowacyjnego</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t xml:space="preserve">Elementy opisu przedmiotu zamówienia definiujące minimalne wymagania, którym muszą odpowiadać wszystkie oferty: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Podział negocjacji na etapy w celu ograniczeniu liczby ofert podlegających negocjacjom poprzez zastosowanie kryteriów oceny ofert wskazanych w specyfikacji istotnych warunków zamówienia: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Informacje dodatkowe: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IV.4) Licytacja elektroniczna </w:t>
      </w:r>
      <w:r w:rsidRPr="00A004DC">
        <w:rPr>
          <w:rFonts w:ascii="Calibri" w:eastAsia="Times New Roman" w:hAnsi="Calibri" w:cs="Calibri"/>
          <w:lang w:eastAsia="pl-PL"/>
        </w:rPr>
        <w:br/>
        <w:t xml:space="preserve">Adres strony internetowej, na której będzie prowadzona licytacja elektroniczna: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Adres strony internetowej, na której jest dostępny opis przedmiotu zamówienia w licytacji elektronicznej: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Wymagania dotyczące rejestracji i identyfikacji wykonawców w licytacji elektronicznej, w tym wymagania techniczne urządzeń informatycznych: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Sposób postępowania w toku licytacji elektronicznej, w tym określenie minimalnych wysokości postąpień: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Informacje o liczbie etapów licytacji elektronicznej i czasie ich trwania: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Czas trwania: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Wykonawcy, którzy nie złożyli nowych postąpień, zostaną zakwalifikowani do następnego etapu: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Termin składania wniosków o dopuszczenie do udziału w licytacji elektronicznej: </w:t>
      </w:r>
      <w:r w:rsidRPr="00A004DC">
        <w:rPr>
          <w:rFonts w:ascii="Calibri" w:eastAsia="Times New Roman" w:hAnsi="Calibri" w:cs="Calibri"/>
          <w:lang w:eastAsia="pl-PL"/>
        </w:rPr>
        <w:br/>
        <w:t xml:space="preserve">Data: godzina: </w:t>
      </w:r>
      <w:r w:rsidRPr="00A004DC">
        <w:rPr>
          <w:rFonts w:ascii="Calibri" w:eastAsia="Times New Roman" w:hAnsi="Calibri" w:cs="Calibri"/>
          <w:lang w:eastAsia="pl-PL"/>
        </w:rPr>
        <w:br/>
        <w:t xml:space="preserve">Termin otwarcia licytacji elektronicznej: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Termin i warunki zamknięcia licytacji elektronicznej: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t xml:space="preserve">Istotne dla stron postanowienia, które zostaną wprowadzone do treści zawieranej umowy w sprawie zamówienia publicznego, albo ogólne warunki umowy, albo wzór umowy: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t xml:space="preserve">Wymagania dotyczące zabezpieczenia należytego wykonania umowy: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t xml:space="preserve">Informacje dodatkowe: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IV.5) ZMIANA UMOWY</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Przewiduje się istotne zmiany postanowień zawartej umowy w stosunku do treści oferty, na podstawie której dokonano wyboru wykonawcy:</w:t>
      </w:r>
      <w:r w:rsidRPr="00A004DC">
        <w:rPr>
          <w:rFonts w:ascii="Calibri" w:eastAsia="Times New Roman" w:hAnsi="Calibri" w:cs="Calibri"/>
          <w:lang w:eastAsia="pl-PL"/>
        </w:rPr>
        <w:t xml:space="preserve"> Tak </w:t>
      </w:r>
      <w:r w:rsidRPr="00A004DC">
        <w:rPr>
          <w:rFonts w:ascii="Calibri" w:eastAsia="Times New Roman" w:hAnsi="Calibri" w:cs="Calibri"/>
          <w:lang w:eastAsia="pl-PL"/>
        </w:rPr>
        <w:br/>
        <w:t xml:space="preserve">Należy wskazać zakres, charakter zmian oraz warunki wprowadzenia zmian: </w:t>
      </w:r>
      <w:r w:rsidRPr="00A004DC">
        <w:rPr>
          <w:rFonts w:ascii="Calibri" w:eastAsia="Times New Roman" w:hAnsi="Calibri" w:cs="Calibri"/>
          <w:lang w:eastAsia="pl-PL"/>
        </w:rPr>
        <w:br/>
        <w:t xml:space="preserve">Istotne postanowienia dotyczące zmian zawarto we wzorze umowy, będącym załącznikiem do SIWZ.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IV.6) INFORMACJE ADMINISTRACYJNE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lastRenderedPageBreak/>
        <w:t xml:space="preserve">IV.6.1) Sposób udostępniania informacji o charakterze poufnym </w:t>
      </w:r>
      <w:r w:rsidRPr="00A004DC">
        <w:rPr>
          <w:rFonts w:ascii="Calibri" w:eastAsia="Times New Roman" w:hAnsi="Calibri" w:cs="Calibri"/>
          <w:i/>
          <w:iCs/>
          <w:lang w:eastAsia="pl-PL"/>
        </w:rPr>
        <w:t xml:space="preserve">(jeżeli dotyczy): </w:t>
      </w:r>
      <w:r w:rsidRPr="00A004DC">
        <w:rPr>
          <w:rFonts w:ascii="Calibri" w:eastAsia="Times New Roman" w:hAnsi="Calibri" w:cs="Calibri"/>
          <w:lang w:eastAsia="pl-PL"/>
        </w:rPr>
        <w:br/>
      </w:r>
      <w:r w:rsidRPr="00A004DC">
        <w:rPr>
          <w:rFonts w:ascii="Calibri" w:eastAsia="Times New Roman" w:hAnsi="Calibri" w:cs="Calibri"/>
          <w:lang w:eastAsia="pl-PL"/>
        </w:rPr>
        <w:br/>
      </w:r>
      <w:r w:rsidRPr="00A004DC">
        <w:rPr>
          <w:rFonts w:ascii="Calibri" w:eastAsia="Times New Roman" w:hAnsi="Calibri" w:cs="Calibri"/>
          <w:b/>
          <w:bCs/>
          <w:lang w:eastAsia="pl-PL"/>
        </w:rPr>
        <w:t>Środki służące ochronie informacji o charakterze poufnym</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IV.6.2) Termin składania ofert lub wniosków o dopuszczenie do udziału w postępowaniu: </w:t>
      </w:r>
      <w:r w:rsidRPr="00A004DC">
        <w:rPr>
          <w:rFonts w:ascii="Calibri" w:eastAsia="Times New Roman" w:hAnsi="Calibri" w:cs="Calibri"/>
          <w:lang w:eastAsia="pl-PL"/>
        </w:rPr>
        <w:br/>
        <w:t xml:space="preserve">Data: 2020-05-28, godzina: 10:00, </w:t>
      </w:r>
      <w:r w:rsidRPr="00A004DC">
        <w:rPr>
          <w:rFonts w:ascii="Calibri" w:eastAsia="Times New Roman" w:hAnsi="Calibri" w:cs="Calibri"/>
          <w:lang w:eastAsia="pl-PL"/>
        </w:rPr>
        <w:br/>
        <w:t xml:space="preserve">Skrócenie terminu składania wniosków, ze względu na pilną potrzebę udzielenia zamówienia (przetarg nieograniczony, przetarg ograniczony, negocjacje z ogłoszeniem):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Wskazać powody: </w:t>
      </w:r>
      <w:r w:rsidRPr="00A004DC">
        <w:rPr>
          <w:rFonts w:ascii="Calibri" w:eastAsia="Times New Roman" w:hAnsi="Calibri" w:cs="Calibri"/>
          <w:lang w:eastAsia="pl-PL"/>
        </w:rPr>
        <w:br/>
      </w:r>
      <w:r w:rsidRPr="00A004DC">
        <w:rPr>
          <w:rFonts w:ascii="Calibri" w:eastAsia="Times New Roman" w:hAnsi="Calibri" w:cs="Calibri"/>
          <w:lang w:eastAsia="pl-PL"/>
        </w:rPr>
        <w:br/>
        <w:t xml:space="preserve">Język lub języki, w jakich mogą być sporządzane oferty lub wnioski o dopuszczenie do udziału w postępowaniu </w:t>
      </w:r>
      <w:r w:rsidRPr="00A004DC">
        <w:rPr>
          <w:rFonts w:ascii="Calibri" w:eastAsia="Times New Roman" w:hAnsi="Calibri" w:cs="Calibri"/>
          <w:lang w:eastAsia="pl-PL"/>
        </w:rPr>
        <w:br/>
        <w:t xml:space="preserve">&gt; polski </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IV.6.3) Termin związania ofertą: </w:t>
      </w:r>
      <w:r w:rsidRPr="00A004DC">
        <w:rPr>
          <w:rFonts w:ascii="Calibri" w:eastAsia="Times New Roman" w:hAnsi="Calibri" w:cs="Calibri"/>
          <w:lang w:eastAsia="pl-PL"/>
        </w:rPr>
        <w:t xml:space="preserve">do: okres w dniach: 30 (od ostatecznego terminu składania ofert) </w:t>
      </w:r>
      <w:r w:rsidRPr="00A004DC">
        <w:rPr>
          <w:rFonts w:ascii="Calibri" w:eastAsia="Times New Roman" w:hAnsi="Calibri" w:cs="Calibri"/>
          <w:lang w:eastAsia="pl-PL"/>
        </w:rPr>
        <w:br/>
      </w:r>
      <w:r w:rsidRPr="00A004DC">
        <w:rPr>
          <w:rFonts w:ascii="Calibri" w:eastAsia="Times New Roman" w:hAnsi="Calibri" w:cs="Calibri"/>
          <w:b/>
          <w:bCs/>
          <w:lang w:eastAsia="pl-PL"/>
        </w:rPr>
        <w:t>IV.6.4) Przewiduje się unieważnienie postępowania o udzielenie zamówienia, w przypadku nieprzyznania środków, które miały być przeznaczone na sfinansowanie całości lub części zamówienia:</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r w:rsidRPr="00A004DC">
        <w:rPr>
          <w:rFonts w:ascii="Calibri" w:eastAsia="Times New Roman" w:hAnsi="Calibri" w:cs="Calibri"/>
          <w:b/>
          <w:bCs/>
          <w:lang w:eastAsia="pl-PL"/>
        </w:rPr>
        <w:t>IV.6.5) Informacje dodatkowe:</w:t>
      </w:r>
      <w:r w:rsidRPr="00A004DC">
        <w:rPr>
          <w:rFonts w:ascii="Calibri" w:eastAsia="Times New Roman" w:hAnsi="Calibri" w:cs="Calibri"/>
          <w:lang w:eastAsia="pl-PL"/>
        </w:rPr>
        <w:t xml:space="preserve"> </w:t>
      </w:r>
      <w:r w:rsidRPr="00A004DC">
        <w:rPr>
          <w:rFonts w:ascii="Calibri" w:eastAsia="Times New Roman" w:hAnsi="Calibri" w:cs="Calibri"/>
          <w:lang w:eastAsia="pl-PL"/>
        </w:rPr>
        <w:br/>
      </w:r>
    </w:p>
    <w:p w:rsidR="00A004DC" w:rsidRPr="00A004DC" w:rsidRDefault="00A004DC" w:rsidP="00A004DC">
      <w:pPr>
        <w:spacing w:after="0" w:line="240" w:lineRule="auto"/>
        <w:jc w:val="center"/>
        <w:rPr>
          <w:rFonts w:ascii="Calibri" w:eastAsia="Times New Roman" w:hAnsi="Calibri" w:cs="Calibri"/>
          <w:lang w:eastAsia="pl-PL"/>
        </w:rPr>
      </w:pPr>
      <w:r w:rsidRPr="00A004DC">
        <w:rPr>
          <w:rFonts w:ascii="Calibri" w:eastAsia="Times New Roman" w:hAnsi="Calibri" w:cs="Calibri"/>
          <w:u w:val="single"/>
          <w:lang w:eastAsia="pl-PL"/>
        </w:rPr>
        <w:t xml:space="preserve">ZAŁĄCZNIK I - INFORMACJE DOTYCZĄCE OFERT CZĘŚCIOWYCH </w:t>
      </w:r>
    </w:p>
    <w:p w:rsidR="00A004DC" w:rsidRPr="00A004DC" w:rsidRDefault="00A004DC" w:rsidP="00A004DC">
      <w:pPr>
        <w:spacing w:after="0" w:line="240" w:lineRule="auto"/>
        <w:rPr>
          <w:rFonts w:ascii="Calibri" w:eastAsia="Times New Roman" w:hAnsi="Calibri" w:cs="Calibri"/>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172"/>
        <w:gridCol w:w="735"/>
        <w:gridCol w:w="7426"/>
      </w:tblGrid>
      <w:tr w:rsidR="00A004DC" w:rsidRPr="00A004DC" w:rsidTr="00A004DC">
        <w:trPr>
          <w:tblCellSpacing w:w="15" w:type="dxa"/>
        </w:trPr>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Część nr: </w:t>
            </w:r>
          </w:p>
        </w:tc>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1</w:t>
            </w:r>
          </w:p>
        </w:tc>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Nazwa: </w:t>
            </w:r>
          </w:p>
        </w:tc>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 xml:space="preserve">Remont budowli piętrzących na rzece </w:t>
            </w:r>
            <w:proofErr w:type="spellStart"/>
            <w:r w:rsidRPr="00A004DC">
              <w:rPr>
                <w:rFonts w:ascii="Calibri" w:eastAsia="Times New Roman" w:hAnsi="Calibri" w:cs="Calibri"/>
                <w:lang w:eastAsia="pl-PL"/>
              </w:rPr>
              <w:t>Łydynia</w:t>
            </w:r>
            <w:proofErr w:type="spellEnd"/>
            <w:r w:rsidRPr="00A004DC">
              <w:rPr>
                <w:rFonts w:ascii="Calibri" w:eastAsia="Times New Roman" w:hAnsi="Calibri" w:cs="Calibri"/>
                <w:lang w:eastAsia="pl-PL"/>
              </w:rPr>
              <w:t xml:space="preserve"> w km: 16+515, 23+955, 35+145, 38+910 i 47+880</w:t>
            </w:r>
          </w:p>
        </w:tc>
      </w:tr>
    </w:tbl>
    <w:p w:rsidR="00B91238" w:rsidRDefault="00A004DC" w:rsidP="00B91238">
      <w:pPr>
        <w:spacing w:after="0" w:line="240" w:lineRule="auto"/>
        <w:jc w:val="both"/>
        <w:rPr>
          <w:rFonts w:ascii="Calibri" w:eastAsia="Times New Roman" w:hAnsi="Calibri" w:cs="Calibri"/>
          <w:lang w:eastAsia="pl-PL"/>
        </w:rPr>
      </w:pPr>
      <w:r w:rsidRPr="00A004DC">
        <w:rPr>
          <w:rFonts w:ascii="Calibri" w:eastAsia="Times New Roman" w:hAnsi="Calibri" w:cs="Calibri"/>
          <w:b/>
          <w:bCs/>
          <w:lang w:eastAsia="pl-PL"/>
        </w:rPr>
        <w:t xml:space="preserve">1) Krótki opis przedmiotu zamówienia </w:t>
      </w:r>
      <w:r w:rsidRPr="00A004DC">
        <w:rPr>
          <w:rFonts w:ascii="Calibri" w:eastAsia="Times New Roman" w:hAnsi="Calibri" w:cs="Calibri"/>
          <w:i/>
          <w:iCs/>
          <w:lang w:eastAsia="pl-PL"/>
        </w:rPr>
        <w:t>(wielkość, zakres, rodzaj i ilość dostaw, usług lub robót budowlanych lub określenie zapotrzebowania i wymagań)</w:t>
      </w:r>
      <w:r w:rsidRPr="00A004DC">
        <w:rPr>
          <w:rFonts w:ascii="Calibri" w:eastAsia="Times New Roman" w:hAnsi="Calibri" w:cs="Calibri"/>
          <w:b/>
          <w:bCs/>
          <w:lang w:eastAsia="pl-PL"/>
        </w:rPr>
        <w:t xml:space="preserve"> a w przypadku partnerstwa innowacyjnego -określenie zapotrzebowania na innowacyjny produkt, usługę lub roboty </w:t>
      </w:r>
      <w:proofErr w:type="spellStart"/>
      <w:r w:rsidRPr="00A004DC">
        <w:rPr>
          <w:rFonts w:ascii="Calibri" w:eastAsia="Times New Roman" w:hAnsi="Calibri" w:cs="Calibri"/>
          <w:b/>
          <w:bCs/>
          <w:lang w:eastAsia="pl-PL"/>
        </w:rPr>
        <w:t>budowlane:</w:t>
      </w:r>
      <w:r w:rsidRPr="00A004DC">
        <w:rPr>
          <w:rFonts w:ascii="Calibri" w:eastAsia="Times New Roman" w:hAnsi="Calibri" w:cs="Calibri"/>
          <w:lang w:eastAsia="pl-PL"/>
        </w:rPr>
        <w:t>Przedmiotem</w:t>
      </w:r>
      <w:proofErr w:type="spellEnd"/>
      <w:r w:rsidRPr="00A004DC">
        <w:rPr>
          <w:rFonts w:ascii="Calibri" w:eastAsia="Times New Roman" w:hAnsi="Calibri" w:cs="Calibri"/>
          <w:lang w:eastAsia="pl-PL"/>
        </w:rPr>
        <w:t xml:space="preserve"> zamówienia jest wykonanie prac dotyczących bieżącej konserwacji budowli piętrzących zlokalizowanych w korycie rzeki </w:t>
      </w:r>
      <w:proofErr w:type="spellStart"/>
      <w:r w:rsidRPr="00A004DC">
        <w:rPr>
          <w:rFonts w:ascii="Calibri" w:eastAsia="Times New Roman" w:hAnsi="Calibri" w:cs="Calibri"/>
          <w:lang w:eastAsia="pl-PL"/>
        </w:rPr>
        <w:t>Łydyni</w:t>
      </w:r>
      <w:proofErr w:type="spellEnd"/>
      <w:r w:rsidRPr="00A004DC">
        <w:rPr>
          <w:rFonts w:ascii="Calibri" w:eastAsia="Times New Roman" w:hAnsi="Calibri" w:cs="Calibri"/>
          <w:lang w:eastAsia="pl-PL"/>
        </w:rPr>
        <w:t xml:space="preserve"> na terenie działania Nadzoru Wodnego w</w:t>
      </w:r>
      <w:r w:rsidR="00B91238">
        <w:rPr>
          <w:rFonts w:ascii="Calibri" w:eastAsia="Times New Roman" w:hAnsi="Calibri" w:cs="Calibri"/>
          <w:lang w:eastAsia="pl-PL"/>
        </w:rPr>
        <w:t> </w:t>
      </w:r>
      <w:r w:rsidRPr="00A004DC">
        <w:rPr>
          <w:rFonts w:ascii="Calibri" w:eastAsia="Times New Roman" w:hAnsi="Calibri" w:cs="Calibri"/>
          <w:lang w:eastAsia="pl-PL"/>
        </w:rPr>
        <w:t xml:space="preserve">Ciechanowie. Zakres usług obejmuje wykonanie prac dotyczących konserwacji budowli piętrzących zlokalizowanych w korycie rzeki </w:t>
      </w:r>
      <w:proofErr w:type="spellStart"/>
      <w:r w:rsidRPr="00A004DC">
        <w:rPr>
          <w:rFonts w:ascii="Calibri" w:eastAsia="Times New Roman" w:hAnsi="Calibri" w:cs="Calibri"/>
          <w:lang w:eastAsia="pl-PL"/>
        </w:rPr>
        <w:t>Łydyni</w:t>
      </w:r>
      <w:proofErr w:type="spellEnd"/>
      <w:r w:rsidRPr="00A004DC">
        <w:rPr>
          <w:rFonts w:ascii="Calibri" w:eastAsia="Times New Roman" w:hAnsi="Calibri" w:cs="Calibri"/>
          <w:lang w:eastAsia="pl-PL"/>
        </w:rPr>
        <w:t xml:space="preserve"> w km: 16+515, 23+955, 35+145, 38+910 i 47+880. Szczegółowy opis przedmiotu zamówienia zawiera Załącznik Nr 2 - Opis przedmiotu zamówienia.</w:t>
      </w:r>
    </w:p>
    <w:p w:rsidR="00B91238"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2) Wspólny Słownik Zamówień(CPV): </w:t>
      </w:r>
      <w:r w:rsidRPr="00A004DC">
        <w:rPr>
          <w:rFonts w:ascii="Calibri" w:eastAsia="Times New Roman" w:hAnsi="Calibri" w:cs="Calibri"/>
          <w:lang w:eastAsia="pl-PL"/>
        </w:rPr>
        <w:t xml:space="preserve">90721800-5, </w:t>
      </w:r>
    </w:p>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3) Wartość części zamówienia(jeżeli zamawiający podaje informacje o wartości zamówienia):</w:t>
      </w:r>
      <w:r w:rsidRPr="00A004DC">
        <w:rPr>
          <w:rFonts w:ascii="Calibri" w:eastAsia="Times New Roman" w:hAnsi="Calibri" w:cs="Calibri"/>
          <w:lang w:eastAsia="pl-PL"/>
        </w:rPr>
        <w:br/>
        <w:t>Wartość bez VAT: 135649,15</w:t>
      </w:r>
      <w:r w:rsidRPr="00A004DC">
        <w:rPr>
          <w:rFonts w:ascii="Calibri" w:eastAsia="Times New Roman" w:hAnsi="Calibri" w:cs="Calibri"/>
          <w:lang w:eastAsia="pl-PL"/>
        </w:rPr>
        <w:br/>
        <w:t xml:space="preserve">Waluta: </w:t>
      </w:r>
      <w:r w:rsidRPr="00A004DC">
        <w:rPr>
          <w:rFonts w:ascii="Calibri" w:eastAsia="Times New Roman" w:hAnsi="Calibri" w:cs="Calibri"/>
          <w:lang w:eastAsia="pl-PL"/>
        </w:rPr>
        <w:br/>
        <w:t>PLN</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4) Czas trwania lub termin wykonania: </w:t>
      </w:r>
      <w:r w:rsidRPr="00A004DC">
        <w:rPr>
          <w:rFonts w:ascii="Calibri" w:eastAsia="Times New Roman" w:hAnsi="Calibri" w:cs="Calibri"/>
          <w:lang w:eastAsia="pl-PL"/>
        </w:rPr>
        <w:br/>
        <w:t xml:space="preserve">okres w miesiącach: </w:t>
      </w:r>
      <w:r w:rsidRPr="00A004DC">
        <w:rPr>
          <w:rFonts w:ascii="Calibri" w:eastAsia="Times New Roman" w:hAnsi="Calibri" w:cs="Calibri"/>
          <w:lang w:eastAsia="pl-PL"/>
        </w:rPr>
        <w:br/>
        <w:t xml:space="preserve">okres w dniach: </w:t>
      </w:r>
      <w:r w:rsidRPr="00A004DC">
        <w:rPr>
          <w:rFonts w:ascii="Calibri" w:eastAsia="Times New Roman" w:hAnsi="Calibri" w:cs="Calibri"/>
          <w:lang w:eastAsia="pl-PL"/>
        </w:rPr>
        <w:br/>
        <w:t xml:space="preserve">data rozpoczęcia: </w:t>
      </w:r>
      <w:r w:rsidRPr="00A004DC">
        <w:rPr>
          <w:rFonts w:ascii="Calibri" w:eastAsia="Times New Roman" w:hAnsi="Calibri" w:cs="Calibri"/>
          <w:lang w:eastAsia="pl-PL"/>
        </w:rPr>
        <w:br/>
        <w:t>data zakończenia: 2020-10-30</w:t>
      </w:r>
      <w:r w:rsidRPr="00A004DC">
        <w:rPr>
          <w:rFonts w:ascii="Calibri" w:eastAsia="Times New Roman" w:hAnsi="Calibri" w:cs="Calibri"/>
          <w:lang w:eastAsia="pl-PL"/>
        </w:rPr>
        <w:br/>
      </w:r>
      <w:r w:rsidRPr="00A004DC">
        <w:rPr>
          <w:rFonts w:ascii="Calibri" w:eastAsia="Times New Roman" w:hAnsi="Calibri" w:cs="Calibr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2"/>
        <w:gridCol w:w="919"/>
      </w:tblGrid>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Znaczenie</w:t>
            </w:r>
          </w:p>
        </w:tc>
      </w:tr>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60,00</w:t>
            </w:r>
          </w:p>
        </w:tc>
      </w:tr>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40,00</w:t>
            </w:r>
          </w:p>
        </w:tc>
      </w:tr>
    </w:tbl>
    <w:p w:rsidR="002840E9" w:rsidRPr="008D3BC7" w:rsidRDefault="002840E9" w:rsidP="00A004DC">
      <w:pPr>
        <w:spacing w:after="240" w:line="240" w:lineRule="auto"/>
        <w:rPr>
          <w:rFonts w:ascii="Calibri" w:eastAsia="Times New Roman" w:hAnsi="Calibri" w:cs="Calibri"/>
          <w:lang w:eastAsia="pl-PL"/>
        </w:rPr>
      </w:pPr>
    </w:p>
    <w:p w:rsidR="002840E9" w:rsidRDefault="002840E9" w:rsidP="00A004DC">
      <w:pPr>
        <w:spacing w:after="240" w:line="240" w:lineRule="auto"/>
        <w:rPr>
          <w:rFonts w:ascii="Calibri" w:eastAsia="Times New Roman" w:hAnsi="Calibri" w:cs="Calibri"/>
          <w:lang w:eastAsia="pl-PL"/>
        </w:rPr>
      </w:pPr>
    </w:p>
    <w:p w:rsidR="00B91238" w:rsidRPr="008D3BC7" w:rsidRDefault="00B91238" w:rsidP="00A004DC">
      <w:pPr>
        <w:spacing w:after="240" w:line="240" w:lineRule="auto"/>
        <w:rPr>
          <w:rFonts w:ascii="Calibri" w:eastAsia="Times New Roman" w:hAnsi="Calibri" w:cs="Calibri"/>
          <w:lang w:eastAsia="pl-PL"/>
        </w:rPr>
      </w:pPr>
      <w:bookmarkStart w:id="0" w:name="_GoBack"/>
      <w:bookmarkEnd w:id="0"/>
    </w:p>
    <w:p w:rsidR="00A004DC" w:rsidRPr="00A004DC" w:rsidRDefault="00A004DC" w:rsidP="00A004DC">
      <w:pPr>
        <w:spacing w:after="240" w:line="240" w:lineRule="auto"/>
        <w:rPr>
          <w:rFonts w:ascii="Calibri" w:eastAsia="Times New Roman" w:hAnsi="Calibri" w:cs="Calibri"/>
          <w:lang w:eastAsia="pl-PL"/>
        </w:rPr>
      </w:pPr>
      <w:r w:rsidRPr="00A004DC">
        <w:rPr>
          <w:rFonts w:ascii="Calibri" w:eastAsia="Times New Roman" w:hAnsi="Calibri" w:cs="Calibri"/>
          <w:b/>
          <w:bCs/>
          <w:lang w:eastAsia="pl-PL"/>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135"/>
      </w:tblGrid>
      <w:tr w:rsidR="00A004DC" w:rsidRPr="00A004DC" w:rsidTr="00A004DC">
        <w:trPr>
          <w:tblCellSpacing w:w="15" w:type="dxa"/>
        </w:trPr>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Część nr: </w:t>
            </w:r>
          </w:p>
        </w:tc>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2</w:t>
            </w:r>
          </w:p>
        </w:tc>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b/>
                <w:bCs/>
                <w:lang w:eastAsia="pl-PL"/>
              </w:rPr>
              <w:t xml:space="preserve">Nazwa: </w:t>
            </w:r>
          </w:p>
        </w:tc>
        <w:tc>
          <w:tcPr>
            <w:tcW w:w="0" w:type="auto"/>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Remont budowli piętrzących na rzece Wkra w km: 239+060, 242+227, 250+620</w:t>
            </w:r>
          </w:p>
        </w:tc>
      </w:tr>
    </w:tbl>
    <w:p w:rsidR="002840E9" w:rsidRPr="008D3BC7" w:rsidRDefault="00A004DC" w:rsidP="002840E9">
      <w:pPr>
        <w:spacing w:after="0" w:line="240" w:lineRule="auto"/>
        <w:jc w:val="both"/>
        <w:rPr>
          <w:rFonts w:ascii="Calibri" w:eastAsia="Times New Roman" w:hAnsi="Calibri" w:cs="Calibri"/>
          <w:lang w:eastAsia="pl-PL"/>
        </w:rPr>
      </w:pPr>
      <w:r w:rsidRPr="00A004DC">
        <w:rPr>
          <w:rFonts w:ascii="Calibri" w:eastAsia="Times New Roman" w:hAnsi="Calibri" w:cs="Calibri"/>
          <w:b/>
          <w:bCs/>
          <w:lang w:eastAsia="pl-PL"/>
        </w:rPr>
        <w:t xml:space="preserve">1) Krótki opis przedmiotu zamówienia </w:t>
      </w:r>
      <w:r w:rsidRPr="00A004DC">
        <w:rPr>
          <w:rFonts w:ascii="Calibri" w:eastAsia="Times New Roman" w:hAnsi="Calibri" w:cs="Calibri"/>
          <w:i/>
          <w:iCs/>
          <w:lang w:eastAsia="pl-PL"/>
        </w:rPr>
        <w:t>(wielkość, zakres, rodzaj i ilość dostaw, usług lub robót budowlanych lub określenie zapotrzebowania i wymagań)</w:t>
      </w:r>
      <w:r w:rsidRPr="00A004DC">
        <w:rPr>
          <w:rFonts w:ascii="Calibri" w:eastAsia="Times New Roman" w:hAnsi="Calibri" w:cs="Calibri"/>
          <w:b/>
          <w:bCs/>
          <w:lang w:eastAsia="pl-PL"/>
        </w:rPr>
        <w:t xml:space="preserve"> a w przypadku partnerstwa innowacyjnego -określenie zapotrzebowania na innowacyjny produkt, usługę lub roboty </w:t>
      </w:r>
      <w:proofErr w:type="spellStart"/>
      <w:r w:rsidRPr="00A004DC">
        <w:rPr>
          <w:rFonts w:ascii="Calibri" w:eastAsia="Times New Roman" w:hAnsi="Calibri" w:cs="Calibri"/>
          <w:b/>
          <w:bCs/>
          <w:lang w:eastAsia="pl-PL"/>
        </w:rPr>
        <w:t>budowlane:</w:t>
      </w:r>
      <w:r w:rsidRPr="00A004DC">
        <w:rPr>
          <w:rFonts w:ascii="Calibri" w:eastAsia="Times New Roman" w:hAnsi="Calibri" w:cs="Calibri"/>
          <w:lang w:eastAsia="pl-PL"/>
        </w:rPr>
        <w:t>Przedmiotem</w:t>
      </w:r>
      <w:proofErr w:type="spellEnd"/>
      <w:r w:rsidRPr="00A004DC">
        <w:rPr>
          <w:rFonts w:ascii="Calibri" w:eastAsia="Times New Roman" w:hAnsi="Calibri" w:cs="Calibri"/>
          <w:lang w:eastAsia="pl-PL"/>
        </w:rPr>
        <w:t xml:space="preserve"> zamówienia jest wykonanie prac dotyczących bieżącej konserwacji budowli piętrzących zlokalizowanych w korycie rzeki Wkry na terenie działania Nadzoru Wodnego w Nidzicy. Zakres usług obejmuje wykonanie prac dotyczących konserwacji budowli piętrzących zlokalizowanych w korycie rzeki Wkry w km: 239+060, 242+227, 250+620. Szczegółowy opis przedmiotu zamówienia zawiera Załącznik Nr 2 do SIWZ - Opis przedmiotu zamówienia.</w:t>
      </w:r>
    </w:p>
    <w:p w:rsidR="00A004DC" w:rsidRPr="00A004DC" w:rsidRDefault="002840E9" w:rsidP="00A004DC">
      <w:pPr>
        <w:spacing w:after="0" w:line="240" w:lineRule="auto"/>
        <w:rPr>
          <w:rFonts w:ascii="Calibri" w:eastAsia="Times New Roman" w:hAnsi="Calibri" w:cs="Calibri"/>
          <w:lang w:eastAsia="pl-PL"/>
        </w:rPr>
      </w:pPr>
      <w:r w:rsidRPr="008D3BC7">
        <w:rPr>
          <w:rFonts w:ascii="Calibri" w:eastAsia="Times New Roman" w:hAnsi="Calibri" w:cs="Calibri"/>
          <w:b/>
          <w:bCs/>
          <w:lang w:eastAsia="pl-PL"/>
        </w:rPr>
        <w:t xml:space="preserve"> </w:t>
      </w:r>
      <w:r w:rsidR="00A004DC" w:rsidRPr="00A004DC">
        <w:rPr>
          <w:rFonts w:ascii="Calibri" w:eastAsia="Times New Roman" w:hAnsi="Calibri" w:cs="Calibri"/>
          <w:b/>
          <w:bCs/>
          <w:lang w:eastAsia="pl-PL"/>
        </w:rPr>
        <w:t xml:space="preserve">2) Wspólny Słownik Zamówień(CPV): </w:t>
      </w:r>
      <w:r w:rsidR="00A004DC" w:rsidRPr="00A004DC">
        <w:rPr>
          <w:rFonts w:ascii="Calibri" w:eastAsia="Times New Roman" w:hAnsi="Calibri" w:cs="Calibri"/>
          <w:lang w:eastAsia="pl-PL"/>
        </w:rPr>
        <w:t xml:space="preserve">90721800-5, </w:t>
      </w:r>
      <w:r w:rsidR="00A004DC" w:rsidRPr="00A004DC">
        <w:rPr>
          <w:rFonts w:ascii="Calibri" w:eastAsia="Times New Roman" w:hAnsi="Calibri" w:cs="Calibri"/>
          <w:lang w:eastAsia="pl-PL"/>
        </w:rPr>
        <w:br/>
      </w:r>
      <w:r w:rsidR="00A004DC" w:rsidRPr="00A004DC">
        <w:rPr>
          <w:rFonts w:ascii="Calibri" w:eastAsia="Times New Roman" w:hAnsi="Calibri" w:cs="Calibri"/>
          <w:lang w:eastAsia="pl-PL"/>
        </w:rPr>
        <w:br/>
      </w:r>
      <w:r w:rsidR="00A004DC" w:rsidRPr="00A004DC">
        <w:rPr>
          <w:rFonts w:ascii="Calibri" w:eastAsia="Times New Roman" w:hAnsi="Calibri" w:cs="Calibri"/>
          <w:b/>
          <w:bCs/>
          <w:lang w:eastAsia="pl-PL"/>
        </w:rPr>
        <w:t>3) Wartość części zamówienia(jeżeli zamawiający podaje informacje o wartości zamówienia):</w:t>
      </w:r>
      <w:r w:rsidR="00A004DC" w:rsidRPr="00A004DC">
        <w:rPr>
          <w:rFonts w:ascii="Calibri" w:eastAsia="Times New Roman" w:hAnsi="Calibri" w:cs="Calibri"/>
          <w:lang w:eastAsia="pl-PL"/>
        </w:rPr>
        <w:br/>
        <w:t>Wartość bez VAT: 101603,63</w:t>
      </w:r>
      <w:r w:rsidR="00A004DC" w:rsidRPr="00A004DC">
        <w:rPr>
          <w:rFonts w:ascii="Calibri" w:eastAsia="Times New Roman" w:hAnsi="Calibri" w:cs="Calibri"/>
          <w:lang w:eastAsia="pl-PL"/>
        </w:rPr>
        <w:br/>
        <w:t xml:space="preserve">Waluta: </w:t>
      </w:r>
      <w:r w:rsidR="00A004DC" w:rsidRPr="00A004DC">
        <w:rPr>
          <w:rFonts w:ascii="Calibri" w:eastAsia="Times New Roman" w:hAnsi="Calibri" w:cs="Calibri"/>
          <w:lang w:eastAsia="pl-PL"/>
        </w:rPr>
        <w:br/>
        <w:t>PLN</w:t>
      </w:r>
      <w:r w:rsidR="00A004DC" w:rsidRPr="00A004DC">
        <w:rPr>
          <w:rFonts w:ascii="Calibri" w:eastAsia="Times New Roman" w:hAnsi="Calibri" w:cs="Calibri"/>
          <w:lang w:eastAsia="pl-PL"/>
        </w:rPr>
        <w:br/>
      </w:r>
      <w:r w:rsidR="00A004DC" w:rsidRPr="00A004DC">
        <w:rPr>
          <w:rFonts w:ascii="Calibri" w:eastAsia="Times New Roman" w:hAnsi="Calibri" w:cs="Calibri"/>
          <w:b/>
          <w:bCs/>
          <w:lang w:eastAsia="pl-PL"/>
        </w:rPr>
        <w:t xml:space="preserve">4) Czas trwania lub termin wykonania: </w:t>
      </w:r>
      <w:r w:rsidR="00A004DC" w:rsidRPr="00A004DC">
        <w:rPr>
          <w:rFonts w:ascii="Calibri" w:eastAsia="Times New Roman" w:hAnsi="Calibri" w:cs="Calibri"/>
          <w:lang w:eastAsia="pl-PL"/>
        </w:rPr>
        <w:br/>
        <w:t xml:space="preserve">okres w miesiącach: </w:t>
      </w:r>
      <w:r w:rsidR="00A004DC" w:rsidRPr="00A004DC">
        <w:rPr>
          <w:rFonts w:ascii="Calibri" w:eastAsia="Times New Roman" w:hAnsi="Calibri" w:cs="Calibri"/>
          <w:lang w:eastAsia="pl-PL"/>
        </w:rPr>
        <w:br/>
        <w:t xml:space="preserve">okres w dniach: </w:t>
      </w:r>
      <w:r w:rsidR="00A004DC" w:rsidRPr="00A004DC">
        <w:rPr>
          <w:rFonts w:ascii="Calibri" w:eastAsia="Times New Roman" w:hAnsi="Calibri" w:cs="Calibri"/>
          <w:lang w:eastAsia="pl-PL"/>
        </w:rPr>
        <w:br/>
        <w:t xml:space="preserve">data rozpoczęcia: </w:t>
      </w:r>
      <w:r w:rsidR="00A004DC" w:rsidRPr="00A004DC">
        <w:rPr>
          <w:rFonts w:ascii="Calibri" w:eastAsia="Times New Roman" w:hAnsi="Calibri" w:cs="Calibri"/>
          <w:lang w:eastAsia="pl-PL"/>
        </w:rPr>
        <w:br/>
        <w:t>data zakończenia: 2020-10-30</w:t>
      </w:r>
      <w:r w:rsidR="00A004DC" w:rsidRPr="00A004DC">
        <w:rPr>
          <w:rFonts w:ascii="Calibri" w:eastAsia="Times New Roman" w:hAnsi="Calibri" w:cs="Calibri"/>
          <w:lang w:eastAsia="pl-PL"/>
        </w:rPr>
        <w:br/>
      </w:r>
      <w:r w:rsidR="00A004DC" w:rsidRPr="00A004DC">
        <w:rPr>
          <w:rFonts w:ascii="Calibri" w:eastAsia="Times New Roman" w:hAnsi="Calibri" w:cs="Calibr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2"/>
        <w:gridCol w:w="919"/>
      </w:tblGrid>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Znaczenie</w:t>
            </w:r>
          </w:p>
        </w:tc>
      </w:tr>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60,00</w:t>
            </w:r>
          </w:p>
        </w:tc>
      </w:tr>
      <w:tr w:rsidR="00A004DC" w:rsidRPr="00A004DC" w:rsidTr="00A004D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t>40,00</w:t>
            </w:r>
          </w:p>
        </w:tc>
      </w:tr>
    </w:tbl>
    <w:p w:rsidR="00A004DC" w:rsidRPr="00A004DC" w:rsidRDefault="00A004DC" w:rsidP="00A004DC">
      <w:pPr>
        <w:spacing w:after="0" w:line="240" w:lineRule="auto"/>
        <w:rPr>
          <w:rFonts w:ascii="Calibri" w:eastAsia="Times New Roman" w:hAnsi="Calibri" w:cs="Calibri"/>
          <w:lang w:eastAsia="pl-PL"/>
        </w:rPr>
      </w:pPr>
      <w:r w:rsidRPr="00A004DC">
        <w:rPr>
          <w:rFonts w:ascii="Calibri" w:eastAsia="Times New Roman" w:hAnsi="Calibri" w:cs="Calibri"/>
          <w:lang w:eastAsia="pl-PL"/>
        </w:rPr>
        <w:br/>
      </w:r>
      <w:r w:rsidRPr="00A004DC">
        <w:rPr>
          <w:rFonts w:ascii="Calibri" w:eastAsia="Times New Roman" w:hAnsi="Calibri" w:cs="Calibri"/>
          <w:b/>
          <w:bCs/>
          <w:lang w:eastAsia="pl-PL"/>
        </w:rPr>
        <w:t>6) INFORMACJE DODATKOWE:</w:t>
      </w:r>
    </w:p>
    <w:p w:rsidR="00767DB0" w:rsidRDefault="00767DB0"/>
    <w:sectPr w:rsidR="00767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B9"/>
    <w:rsid w:val="00144EB9"/>
    <w:rsid w:val="002840E9"/>
    <w:rsid w:val="00767DB0"/>
    <w:rsid w:val="008D3BC7"/>
    <w:rsid w:val="00A004DC"/>
    <w:rsid w:val="00B91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1502">
      <w:bodyDiv w:val="1"/>
      <w:marLeft w:val="0"/>
      <w:marRight w:val="0"/>
      <w:marTop w:val="0"/>
      <w:marBottom w:val="0"/>
      <w:divBdr>
        <w:top w:val="none" w:sz="0" w:space="0" w:color="auto"/>
        <w:left w:val="none" w:sz="0" w:space="0" w:color="auto"/>
        <w:bottom w:val="none" w:sz="0" w:space="0" w:color="auto"/>
        <w:right w:val="none" w:sz="0" w:space="0" w:color="auto"/>
      </w:divBdr>
      <w:divsChild>
        <w:div w:id="2059090488">
          <w:marLeft w:val="0"/>
          <w:marRight w:val="0"/>
          <w:marTop w:val="0"/>
          <w:marBottom w:val="0"/>
          <w:divBdr>
            <w:top w:val="none" w:sz="0" w:space="0" w:color="auto"/>
            <w:left w:val="none" w:sz="0" w:space="0" w:color="auto"/>
            <w:bottom w:val="none" w:sz="0" w:space="0" w:color="auto"/>
            <w:right w:val="none" w:sz="0" w:space="0" w:color="auto"/>
          </w:divBdr>
          <w:divsChild>
            <w:div w:id="653024512">
              <w:marLeft w:val="0"/>
              <w:marRight w:val="0"/>
              <w:marTop w:val="0"/>
              <w:marBottom w:val="0"/>
              <w:divBdr>
                <w:top w:val="none" w:sz="0" w:space="0" w:color="auto"/>
                <w:left w:val="none" w:sz="0" w:space="0" w:color="auto"/>
                <w:bottom w:val="none" w:sz="0" w:space="0" w:color="auto"/>
                <w:right w:val="none" w:sz="0" w:space="0" w:color="auto"/>
              </w:divBdr>
              <w:divsChild>
                <w:div w:id="1674801198">
                  <w:marLeft w:val="0"/>
                  <w:marRight w:val="0"/>
                  <w:marTop w:val="0"/>
                  <w:marBottom w:val="0"/>
                  <w:divBdr>
                    <w:top w:val="none" w:sz="0" w:space="0" w:color="auto"/>
                    <w:left w:val="none" w:sz="0" w:space="0" w:color="auto"/>
                    <w:bottom w:val="none" w:sz="0" w:space="0" w:color="auto"/>
                    <w:right w:val="none" w:sz="0" w:space="0" w:color="auto"/>
                  </w:divBdr>
                </w:div>
                <w:div w:id="776633168">
                  <w:marLeft w:val="0"/>
                  <w:marRight w:val="0"/>
                  <w:marTop w:val="0"/>
                  <w:marBottom w:val="0"/>
                  <w:divBdr>
                    <w:top w:val="none" w:sz="0" w:space="0" w:color="auto"/>
                    <w:left w:val="none" w:sz="0" w:space="0" w:color="auto"/>
                    <w:bottom w:val="none" w:sz="0" w:space="0" w:color="auto"/>
                    <w:right w:val="none" w:sz="0" w:space="0" w:color="auto"/>
                  </w:divBdr>
                </w:div>
                <w:div w:id="528684953">
                  <w:marLeft w:val="0"/>
                  <w:marRight w:val="0"/>
                  <w:marTop w:val="0"/>
                  <w:marBottom w:val="0"/>
                  <w:divBdr>
                    <w:top w:val="none" w:sz="0" w:space="0" w:color="auto"/>
                    <w:left w:val="none" w:sz="0" w:space="0" w:color="auto"/>
                    <w:bottom w:val="none" w:sz="0" w:space="0" w:color="auto"/>
                    <w:right w:val="none" w:sz="0" w:space="0" w:color="auto"/>
                  </w:divBdr>
                  <w:divsChild>
                    <w:div w:id="1396513815">
                      <w:marLeft w:val="0"/>
                      <w:marRight w:val="0"/>
                      <w:marTop w:val="0"/>
                      <w:marBottom w:val="0"/>
                      <w:divBdr>
                        <w:top w:val="none" w:sz="0" w:space="0" w:color="auto"/>
                        <w:left w:val="none" w:sz="0" w:space="0" w:color="auto"/>
                        <w:bottom w:val="none" w:sz="0" w:space="0" w:color="auto"/>
                        <w:right w:val="none" w:sz="0" w:space="0" w:color="auto"/>
                      </w:divBdr>
                    </w:div>
                  </w:divsChild>
                </w:div>
                <w:div w:id="597831176">
                  <w:marLeft w:val="0"/>
                  <w:marRight w:val="0"/>
                  <w:marTop w:val="0"/>
                  <w:marBottom w:val="0"/>
                  <w:divBdr>
                    <w:top w:val="none" w:sz="0" w:space="0" w:color="auto"/>
                    <w:left w:val="none" w:sz="0" w:space="0" w:color="auto"/>
                    <w:bottom w:val="none" w:sz="0" w:space="0" w:color="auto"/>
                    <w:right w:val="none" w:sz="0" w:space="0" w:color="auto"/>
                  </w:divBdr>
                  <w:divsChild>
                    <w:div w:id="1210141425">
                      <w:marLeft w:val="0"/>
                      <w:marRight w:val="0"/>
                      <w:marTop w:val="0"/>
                      <w:marBottom w:val="0"/>
                      <w:divBdr>
                        <w:top w:val="none" w:sz="0" w:space="0" w:color="auto"/>
                        <w:left w:val="none" w:sz="0" w:space="0" w:color="auto"/>
                        <w:bottom w:val="none" w:sz="0" w:space="0" w:color="auto"/>
                        <w:right w:val="none" w:sz="0" w:space="0" w:color="auto"/>
                      </w:divBdr>
                    </w:div>
                  </w:divsChild>
                </w:div>
                <w:div w:id="1094470661">
                  <w:marLeft w:val="0"/>
                  <w:marRight w:val="0"/>
                  <w:marTop w:val="0"/>
                  <w:marBottom w:val="0"/>
                  <w:divBdr>
                    <w:top w:val="none" w:sz="0" w:space="0" w:color="auto"/>
                    <w:left w:val="none" w:sz="0" w:space="0" w:color="auto"/>
                    <w:bottom w:val="none" w:sz="0" w:space="0" w:color="auto"/>
                    <w:right w:val="none" w:sz="0" w:space="0" w:color="auto"/>
                  </w:divBdr>
                  <w:divsChild>
                    <w:div w:id="2076127075">
                      <w:marLeft w:val="0"/>
                      <w:marRight w:val="0"/>
                      <w:marTop w:val="0"/>
                      <w:marBottom w:val="0"/>
                      <w:divBdr>
                        <w:top w:val="none" w:sz="0" w:space="0" w:color="auto"/>
                        <w:left w:val="none" w:sz="0" w:space="0" w:color="auto"/>
                        <w:bottom w:val="none" w:sz="0" w:space="0" w:color="auto"/>
                        <w:right w:val="none" w:sz="0" w:space="0" w:color="auto"/>
                      </w:divBdr>
                    </w:div>
                    <w:div w:id="2139452905">
                      <w:marLeft w:val="0"/>
                      <w:marRight w:val="0"/>
                      <w:marTop w:val="0"/>
                      <w:marBottom w:val="0"/>
                      <w:divBdr>
                        <w:top w:val="none" w:sz="0" w:space="0" w:color="auto"/>
                        <w:left w:val="none" w:sz="0" w:space="0" w:color="auto"/>
                        <w:bottom w:val="none" w:sz="0" w:space="0" w:color="auto"/>
                        <w:right w:val="none" w:sz="0" w:space="0" w:color="auto"/>
                      </w:divBdr>
                    </w:div>
                    <w:div w:id="63912280">
                      <w:marLeft w:val="0"/>
                      <w:marRight w:val="0"/>
                      <w:marTop w:val="0"/>
                      <w:marBottom w:val="0"/>
                      <w:divBdr>
                        <w:top w:val="none" w:sz="0" w:space="0" w:color="auto"/>
                        <w:left w:val="none" w:sz="0" w:space="0" w:color="auto"/>
                        <w:bottom w:val="none" w:sz="0" w:space="0" w:color="auto"/>
                        <w:right w:val="none" w:sz="0" w:space="0" w:color="auto"/>
                      </w:divBdr>
                    </w:div>
                    <w:div w:id="1844973487">
                      <w:marLeft w:val="0"/>
                      <w:marRight w:val="0"/>
                      <w:marTop w:val="0"/>
                      <w:marBottom w:val="0"/>
                      <w:divBdr>
                        <w:top w:val="none" w:sz="0" w:space="0" w:color="auto"/>
                        <w:left w:val="none" w:sz="0" w:space="0" w:color="auto"/>
                        <w:bottom w:val="none" w:sz="0" w:space="0" w:color="auto"/>
                        <w:right w:val="none" w:sz="0" w:space="0" w:color="auto"/>
                      </w:divBdr>
                    </w:div>
                  </w:divsChild>
                </w:div>
                <w:div w:id="1466200804">
                  <w:marLeft w:val="0"/>
                  <w:marRight w:val="0"/>
                  <w:marTop w:val="0"/>
                  <w:marBottom w:val="0"/>
                  <w:divBdr>
                    <w:top w:val="none" w:sz="0" w:space="0" w:color="auto"/>
                    <w:left w:val="none" w:sz="0" w:space="0" w:color="auto"/>
                    <w:bottom w:val="none" w:sz="0" w:space="0" w:color="auto"/>
                    <w:right w:val="none" w:sz="0" w:space="0" w:color="auto"/>
                  </w:divBdr>
                  <w:divsChild>
                    <w:div w:id="228809895">
                      <w:marLeft w:val="0"/>
                      <w:marRight w:val="0"/>
                      <w:marTop w:val="0"/>
                      <w:marBottom w:val="0"/>
                      <w:divBdr>
                        <w:top w:val="none" w:sz="0" w:space="0" w:color="auto"/>
                        <w:left w:val="none" w:sz="0" w:space="0" w:color="auto"/>
                        <w:bottom w:val="none" w:sz="0" w:space="0" w:color="auto"/>
                        <w:right w:val="none" w:sz="0" w:space="0" w:color="auto"/>
                      </w:divBdr>
                    </w:div>
                    <w:div w:id="586689473">
                      <w:marLeft w:val="0"/>
                      <w:marRight w:val="0"/>
                      <w:marTop w:val="0"/>
                      <w:marBottom w:val="0"/>
                      <w:divBdr>
                        <w:top w:val="none" w:sz="0" w:space="0" w:color="auto"/>
                        <w:left w:val="none" w:sz="0" w:space="0" w:color="auto"/>
                        <w:bottom w:val="none" w:sz="0" w:space="0" w:color="auto"/>
                        <w:right w:val="none" w:sz="0" w:space="0" w:color="auto"/>
                      </w:divBdr>
                    </w:div>
                    <w:div w:id="241988894">
                      <w:marLeft w:val="0"/>
                      <w:marRight w:val="0"/>
                      <w:marTop w:val="0"/>
                      <w:marBottom w:val="0"/>
                      <w:divBdr>
                        <w:top w:val="none" w:sz="0" w:space="0" w:color="auto"/>
                        <w:left w:val="none" w:sz="0" w:space="0" w:color="auto"/>
                        <w:bottom w:val="none" w:sz="0" w:space="0" w:color="auto"/>
                        <w:right w:val="none" w:sz="0" w:space="0" w:color="auto"/>
                      </w:divBdr>
                    </w:div>
                    <w:div w:id="950935515">
                      <w:marLeft w:val="0"/>
                      <w:marRight w:val="0"/>
                      <w:marTop w:val="0"/>
                      <w:marBottom w:val="0"/>
                      <w:divBdr>
                        <w:top w:val="none" w:sz="0" w:space="0" w:color="auto"/>
                        <w:left w:val="none" w:sz="0" w:space="0" w:color="auto"/>
                        <w:bottom w:val="none" w:sz="0" w:space="0" w:color="auto"/>
                        <w:right w:val="none" w:sz="0" w:space="0" w:color="auto"/>
                      </w:divBdr>
                    </w:div>
                    <w:div w:id="902528023">
                      <w:marLeft w:val="0"/>
                      <w:marRight w:val="0"/>
                      <w:marTop w:val="0"/>
                      <w:marBottom w:val="0"/>
                      <w:divBdr>
                        <w:top w:val="none" w:sz="0" w:space="0" w:color="auto"/>
                        <w:left w:val="none" w:sz="0" w:space="0" w:color="auto"/>
                        <w:bottom w:val="none" w:sz="0" w:space="0" w:color="auto"/>
                        <w:right w:val="none" w:sz="0" w:space="0" w:color="auto"/>
                      </w:divBdr>
                    </w:div>
                    <w:div w:id="673724078">
                      <w:marLeft w:val="0"/>
                      <w:marRight w:val="0"/>
                      <w:marTop w:val="0"/>
                      <w:marBottom w:val="0"/>
                      <w:divBdr>
                        <w:top w:val="none" w:sz="0" w:space="0" w:color="auto"/>
                        <w:left w:val="none" w:sz="0" w:space="0" w:color="auto"/>
                        <w:bottom w:val="none" w:sz="0" w:space="0" w:color="auto"/>
                        <w:right w:val="none" w:sz="0" w:space="0" w:color="auto"/>
                      </w:divBdr>
                    </w:div>
                    <w:div w:id="913272405">
                      <w:marLeft w:val="0"/>
                      <w:marRight w:val="0"/>
                      <w:marTop w:val="0"/>
                      <w:marBottom w:val="0"/>
                      <w:divBdr>
                        <w:top w:val="none" w:sz="0" w:space="0" w:color="auto"/>
                        <w:left w:val="none" w:sz="0" w:space="0" w:color="auto"/>
                        <w:bottom w:val="none" w:sz="0" w:space="0" w:color="auto"/>
                        <w:right w:val="none" w:sz="0" w:space="0" w:color="auto"/>
                      </w:divBdr>
                    </w:div>
                  </w:divsChild>
                </w:div>
                <w:div w:id="1172791559">
                  <w:marLeft w:val="0"/>
                  <w:marRight w:val="0"/>
                  <w:marTop w:val="0"/>
                  <w:marBottom w:val="0"/>
                  <w:divBdr>
                    <w:top w:val="none" w:sz="0" w:space="0" w:color="auto"/>
                    <w:left w:val="none" w:sz="0" w:space="0" w:color="auto"/>
                    <w:bottom w:val="none" w:sz="0" w:space="0" w:color="auto"/>
                    <w:right w:val="none" w:sz="0" w:space="0" w:color="auto"/>
                  </w:divBdr>
                  <w:divsChild>
                    <w:div w:id="1269657384">
                      <w:marLeft w:val="0"/>
                      <w:marRight w:val="0"/>
                      <w:marTop w:val="0"/>
                      <w:marBottom w:val="0"/>
                      <w:divBdr>
                        <w:top w:val="none" w:sz="0" w:space="0" w:color="auto"/>
                        <w:left w:val="none" w:sz="0" w:space="0" w:color="auto"/>
                        <w:bottom w:val="none" w:sz="0" w:space="0" w:color="auto"/>
                        <w:right w:val="none" w:sz="0" w:space="0" w:color="auto"/>
                      </w:divBdr>
                    </w:div>
                    <w:div w:id="153374100">
                      <w:marLeft w:val="0"/>
                      <w:marRight w:val="0"/>
                      <w:marTop w:val="0"/>
                      <w:marBottom w:val="0"/>
                      <w:divBdr>
                        <w:top w:val="none" w:sz="0" w:space="0" w:color="auto"/>
                        <w:left w:val="none" w:sz="0" w:space="0" w:color="auto"/>
                        <w:bottom w:val="none" w:sz="0" w:space="0" w:color="auto"/>
                        <w:right w:val="none" w:sz="0" w:space="0" w:color="auto"/>
                      </w:divBdr>
                    </w:div>
                  </w:divsChild>
                </w:div>
                <w:div w:id="730032804">
                  <w:marLeft w:val="0"/>
                  <w:marRight w:val="0"/>
                  <w:marTop w:val="0"/>
                  <w:marBottom w:val="0"/>
                  <w:divBdr>
                    <w:top w:val="none" w:sz="0" w:space="0" w:color="auto"/>
                    <w:left w:val="none" w:sz="0" w:space="0" w:color="auto"/>
                    <w:bottom w:val="none" w:sz="0" w:space="0" w:color="auto"/>
                    <w:right w:val="none" w:sz="0" w:space="0" w:color="auto"/>
                  </w:divBdr>
                  <w:divsChild>
                    <w:div w:id="1886679405">
                      <w:marLeft w:val="0"/>
                      <w:marRight w:val="0"/>
                      <w:marTop w:val="0"/>
                      <w:marBottom w:val="0"/>
                      <w:divBdr>
                        <w:top w:val="none" w:sz="0" w:space="0" w:color="auto"/>
                        <w:left w:val="none" w:sz="0" w:space="0" w:color="auto"/>
                        <w:bottom w:val="none" w:sz="0" w:space="0" w:color="auto"/>
                        <w:right w:val="none" w:sz="0" w:space="0" w:color="auto"/>
                      </w:divBdr>
                    </w:div>
                    <w:div w:id="151141563">
                      <w:marLeft w:val="0"/>
                      <w:marRight w:val="0"/>
                      <w:marTop w:val="0"/>
                      <w:marBottom w:val="0"/>
                      <w:divBdr>
                        <w:top w:val="none" w:sz="0" w:space="0" w:color="auto"/>
                        <w:left w:val="none" w:sz="0" w:space="0" w:color="auto"/>
                        <w:bottom w:val="none" w:sz="0" w:space="0" w:color="auto"/>
                        <w:right w:val="none" w:sz="0" w:space="0" w:color="auto"/>
                      </w:divBdr>
                    </w:div>
                    <w:div w:id="1957787459">
                      <w:marLeft w:val="0"/>
                      <w:marRight w:val="0"/>
                      <w:marTop w:val="0"/>
                      <w:marBottom w:val="0"/>
                      <w:divBdr>
                        <w:top w:val="none" w:sz="0" w:space="0" w:color="auto"/>
                        <w:left w:val="none" w:sz="0" w:space="0" w:color="auto"/>
                        <w:bottom w:val="none" w:sz="0" w:space="0" w:color="auto"/>
                        <w:right w:val="none" w:sz="0" w:space="0" w:color="auto"/>
                      </w:divBdr>
                    </w:div>
                    <w:div w:id="2005546307">
                      <w:marLeft w:val="0"/>
                      <w:marRight w:val="0"/>
                      <w:marTop w:val="0"/>
                      <w:marBottom w:val="0"/>
                      <w:divBdr>
                        <w:top w:val="none" w:sz="0" w:space="0" w:color="auto"/>
                        <w:left w:val="none" w:sz="0" w:space="0" w:color="auto"/>
                        <w:bottom w:val="none" w:sz="0" w:space="0" w:color="auto"/>
                        <w:right w:val="none" w:sz="0" w:space="0" w:color="auto"/>
                      </w:divBdr>
                    </w:div>
                    <w:div w:id="1979604097">
                      <w:marLeft w:val="0"/>
                      <w:marRight w:val="0"/>
                      <w:marTop w:val="0"/>
                      <w:marBottom w:val="0"/>
                      <w:divBdr>
                        <w:top w:val="none" w:sz="0" w:space="0" w:color="auto"/>
                        <w:left w:val="none" w:sz="0" w:space="0" w:color="auto"/>
                        <w:bottom w:val="none" w:sz="0" w:space="0" w:color="auto"/>
                        <w:right w:val="none" w:sz="0" w:space="0" w:color="auto"/>
                      </w:divBdr>
                    </w:div>
                    <w:div w:id="1587031134">
                      <w:marLeft w:val="0"/>
                      <w:marRight w:val="0"/>
                      <w:marTop w:val="0"/>
                      <w:marBottom w:val="0"/>
                      <w:divBdr>
                        <w:top w:val="none" w:sz="0" w:space="0" w:color="auto"/>
                        <w:left w:val="none" w:sz="0" w:space="0" w:color="auto"/>
                        <w:bottom w:val="none" w:sz="0" w:space="0" w:color="auto"/>
                        <w:right w:val="none" w:sz="0" w:space="0" w:color="auto"/>
                      </w:divBdr>
                    </w:div>
                  </w:divsChild>
                </w:div>
                <w:div w:id="2147039560">
                  <w:marLeft w:val="0"/>
                  <w:marRight w:val="0"/>
                  <w:marTop w:val="0"/>
                  <w:marBottom w:val="0"/>
                  <w:divBdr>
                    <w:top w:val="none" w:sz="0" w:space="0" w:color="auto"/>
                    <w:left w:val="none" w:sz="0" w:space="0" w:color="auto"/>
                    <w:bottom w:val="none" w:sz="0" w:space="0" w:color="auto"/>
                    <w:right w:val="none" w:sz="0" w:space="0" w:color="auto"/>
                  </w:divBdr>
                  <w:divsChild>
                    <w:div w:id="1020468577">
                      <w:marLeft w:val="0"/>
                      <w:marRight w:val="0"/>
                      <w:marTop w:val="0"/>
                      <w:marBottom w:val="0"/>
                      <w:divBdr>
                        <w:top w:val="none" w:sz="0" w:space="0" w:color="auto"/>
                        <w:left w:val="none" w:sz="0" w:space="0" w:color="auto"/>
                        <w:bottom w:val="none" w:sz="0" w:space="0" w:color="auto"/>
                        <w:right w:val="none" w:sz="0" w:space="0" w:color="auto"/>
                      </w:divBdr>
                    </w:div>
                    <w:div w:id="431820932">
                      <w:marLeft w:val="0"/>
                      <w:marRight w:val="0"/>
                      <w:marTop w:val="0"/>
                      <w:marBottom w:val="0"/>
                      <w:divBdr>
                        <w:top w:val="none" w:sz="0" w:space="0" w:color="auto"/>
                        <w:left w:val="none" w:sz="0" w:space="0" w:color="auto"/>
                        <w:bottom w:val="none" w:sz="0" w:space="0" w:color="auto"/>
                        <w:right w:val="none" w:sz="0" w:space="0" w:color="auto"/>
                      </w:divBdr>
                    </w:div>
                    <w:div w:id="758065316">
                      <w:marLeft w:val="0"/>
                      <w:marRight w:val="0"/>
                      <w:marTop w:val="0"/>
                      <w:marBottom w:val="0"/>
                      <w:divBdr>
                        <w:top w:val="none" w:sz="0" w:space="0" w:color="auto"/>
                        <w:left w:val="none" w:sz="0" w:space="0" w:color="auto"/>
                        <w:bottom w:val="none" w:sz="0" w:space="0" w:color="auto"/>
                        <w:right w:val="none" w:sz="0" w:space="0" w:color="auto"/>
                      </w:divBdr>
                    </w:div>
                    <w:div w:id="580607925">
                      <w:marLeft w:val="0"/>
                      <w:marRight w:val="0"/>
                      <w:marTop w:val="0"/>
                      <w:marBottom w:val="0"/>
                      <w:divBdr>
                        <w:top w:val="none" w:sz="0" w:space="0" w:color="auto"/>
                        <w:left w:val="none" w:sz="0" w:space="0" w:color="auto"/>
                        <w:bottom w:val="none" w:sz="0" w:space="0" w:color="auto"/>
                        <w:right w:val="none" w:sz="0" w:space="0" w:color="auto"/>
                      </w:divBdr>
                    </w:div>
                    <w:div w:id="1448504284">
                      <w:marLeft w:val="0"/>
                      <w:marRight w:val="0"/>
                      <w:marTop w:val="0"/>
                      <w:marBottom w:val="0"/>
                      <w:divBdr>
                        <w:top w:val="none" w:sz="0" w:space="0" w:color="auto"/>
                        <w:left w:val="none" w:sz="0" w:space="0" w:color="auto"/>
                        <w:bottom w:val="none" w:sz="0" w:space="0" w:color="auto"/>
                        <w:right w:val="none" w:sz="0" w:space="0" w:color="auto"/>
                      </w:divBdr>
                    </w:div>
                    <w:div w:id="229393071">
                      <w:marLeft w:val="0"/>
                      <w:marRight w:val="0"/>
                      <w:marTop w:val="0"/>
                      <w:marBottom w:val="0"/>
                      <w:divBdr>
                        <w:top w:val="none" w:sz="0" w:space="0" w:color="auto"/>
                        <w:left w:val="none" w:sz="0" w:space="0" w:color="auto"/>
                        <w:bottom w:val="none" w:sz="0" w:space="0" w:color="auto"/>
                        <w:right w:val="none" w:sz="0" w:space="0" w:color="auto"/>
                      </w:divBdr>
                    </w:div>
                    <w:div w:id="1334533550">
                      <w:marLeft w:val="0"/>
                      <w:marRight w:val="0"/>
                      <w:marTop w:val="0"/>
                      <w:marBottom w:val="0"/>
                      <w:divBdr>
                        <w:top w:val="none" w:sz="0" w:space="0" w:color="auto"/>
                        <w:left w:val="none" w:sz="0" w:space="0" w:color="auto"/>
                        <w:bottom w:val="none" w:sz="0" w:space="0" w:color="auto"/>
                        <w:right w:val="none" w:sz="0" w:space="0" w:color="auto"/>
                      </w:divBdr>
                    </w:div>
                    <w:div w:id="1934118681">
                      <w:marLeft w:val="0"/>
                      <w:marRight w:val="0"/>
                      <w:marTop w:val="0"/>
                      <w:marBottom w:val="0"/>
                      <w:divBdr>
                        <w:top w:val="none" w:sz="0" w:space="0" w:color="auto"/>
                        <w:left w:val="none" w:sz="0" w:space="0" w:color="auto"/>
                        <w:bottom w:val="none" w:sz="0" w:space="0" w:color="auto"/>
                        <w:right w:val="none" w:sz="0" w:space="0" w:color="auto"/>
                      </w:divBdr>
                    </w:div>
                  </w:divsChild>
                </w:div>
                <w:div w:id="839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3562</Words>
  <Characters>21372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dcterms:created xsi:type="dcterms:W3CDTF">2020-05-20T09:25:00Z</dcterms:created>
  <dcterms:modified xsi:type="dcterms:W3CDTF">2020-05-20T09:37:00Z</dcterms:modified>
</cp:coreProperties>
</file>