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6CC6" w14:textId="2D2E7E3A" w:rsidR="009D6BA3" w:rsidRPr="00412D07" w:rsidRDefault="009D6BA3" w:rsidP="00F71BC8">
      <w:pPr>
        <w:jc w:val="right"/>
        <w:rPr>
          <w:b/>
          <w:bCs/>
          <w:sz w:val="20"/>
          <w:szCs w:val="20"/>
        </w:rPr>
      </w:pPr>
      <w:r w:rsidRPr="00412D0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52C6E7CB" wp14:editId="33B735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10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D07" w:rsidRPr="00412D07">
        <w:rPr>
          <w:b/>
          <w:bCs/>
          <w:sz w:val="20"/>
          <w:szCs w:val="20"/>
        </w:rPr>
        <w:t>Z</w:t>
      </w:r>
      <w:r w:rsidR="00F71BC8" w:rsidRPr="00412D07">
        <w:rPr>
          <w:b/>
          <w:bCs/>
          <w:sz w:val="20"/>
          <w:szCs w:val="20"/>
        </w:rPr>
        <w:t>ałącznik do SWZ nr …………</w:t>
      </w:r>
    </w:p>
    <w:p w14:paraId="77FECB33" w14:textId="77777777" w:rsidR="009D6BA3" w:rsidRPr="00412D07" w:rsidRDefault="009D6BA3" w:rsidP="009C7011">
      <w:pPr>
        <w:jc w:val="center"/>
        <w:rPr>
          <w:b/>
          <w:bCs/>
          <w:sz w:val="20"/>
          <w:szCs w:val="20"/>
        </w:rPr>
      </w:pPr>
    </w:p>
    <w:p w14:paraId="4C4AE3AC" w14:textId="77777777" w:rsidR="009D6BA3" w:rsidRPr="00412D07" w:rsidRDefault="009D6BA3" w:rsidP="0029309F">
      <w:pPr>
        <w:rPr>
          <w:b/>
          <w:bCs/>
          <w:sz w:val="20"/>
          <w:szCs w:val="20"/>
        </w:rPr>
      </w:pPr>
    </w:p>
    <w:p w14:paraId="1777CB4F" w14:textId="7CC09022" w:rsidR="00412D07" w:rsidRPr="00D2172F" w:rsidRDefault="00A360BA" w:rsidP="00412D07">
      <w:p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b/>
          <w:sz w:val="20"/>
          <w:szCs w:val="20"/>
        </w:rPr>
        <w:t>Przedmiot zamówienia:</w:t>
      </w:r>
      <w:r w:rsidRPr="00D2172F">
        <w:rPr>
          <w:rFonts w:cstheme="minorHAnsi"/>
          <w:sz w:val="20"/>
          <w:szCs w:val="20"/>
        </w:rPr>
        <w:t xml:space="preserve"> </w:t>
      </w:r>
      <w:r w:rsidR="00412D07" w:rsidRPr="00D2172F">
        <w:rPr>
          <w:rFonts w:cstheme="minorHAnsi"/>
          <w:sz w:val="20"/>
          <w:szCs w:val="20"/>
        </w:rPr>
        <w:t xml:space="preserve">Kompleksowe przygotowanie i przeprowadzenie jako pełnomocnik Zleceniodawcy postępowań o udzielenie zamówienia publicznego. </w:t>
      </w:r>
    </w:p>
    <w:p w14:paraId="37BF42A7" w14:textId="4F416E9B" w:rsidR="00023618" w:rsidRPr="00D2172F" w:rsidRDefault="00A360BA" w:rsidP="008B6A94">
      <w:pPr>
        <w:rPr>
          <w:rFonts w:cstheme="minorHAnsi"/>
          <w:sz w:val="20"/>
          <w:szCs w:val="20"/>
        </w:rPr>
      </w:pPr>
      <w:r w:rsidRPr="00D2172F">
        <w:rPr>
          <w:rFonts w:cstheme="minorHAnsi"/>
          <w:b/>
          <w:sz w:val="20"/>
          <w:szCs w:val="20"/>
        </w:rPr>
        <w:t xml:space="preserve">Kod </w:t>
      </w:r>
      <w:r w:rsidRPr="00D2172F">
        <w:rPr>
          <w:rFonts w:cstheme="minorHAnsi"/>
          <w:b/>
          <w:bCs/>
          <w:sz w:val="20"/>
          <w:szCs w:val="20"/>
        </w:rPr>
        <w:t>CPV:</w:t>
      </w:r>
      <w:r w:rsidRPr="00D2172F">
        <w:rPr>
          <w:rFonts w:cstheme="minorHAnsi"/>
          <w:sz w:val="20"/>
          <w:szCs w:val="20"/>
        </w:rPr>
        <w:t xml:space="preserve"> </w:t>
      </w:r>
      <w:hyperlink r:id="rId9" w:history="1">
        <w:r w:rsidR="004D384A" w:rsidRPr="00D2172F">
          <w:rPr>
            <w:rFonts w:cstheme="minorHAnsi"/>
            <w:sz w:val="20"/>
            <w:szCs w:val="20"/>
          </w:rPr>
          <w:t>79100000 - Usługi prawnicze</w:t>
        </w:r>
      </w:hyperlink>
    </w:p>
    <w:p w14:paraId="766CB3D0" w14:textId="6998B11F" w:rsidR="00A360BA" w:rsidRPr="00D2172F" w:rsidRDefault="00A360BA" w:rsidP="00867FCD">
      <w:pPr>
        <w:pStyle w:val="Akapitzlist"/>
        <w:ind w:left="426"/>
        <w:jc w:val="center"/>
        <w:rPr>
          <w:rFonts w:cstheme="minorHAnsi"/>
          <w:b/>
          <w:bCs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Opisu przedmiotu zamówienia:</w:t>
      </w:r>
    </w:p>
    <w:p w14:paraId="21CFD8B1" w14:textId="77777777" w:rsidR="00A360BA" w:rsidRPr="00C34E08" w:rsidRDefault="00A360BA" w:rsidP="00867FCD">
      <w:pPr>
        <w:pStyle w:val="Akapitzlist"/>
        <w:ind w:left="426"/>
        <w:jc w:val="both"/>
        <w:rPr>
          <w:rFonts w:cstheme="minorHAnsi"/>
          <w:b/>
          <w:bCs/>
          <w:sz w:val="10"/>
          <w:szCs w:val="10"/>
        </w:rPr>
      </w:pPr>
    </w:p>
    <w:p w14:paraId="433B2C65" w14:textId="73D469AA" w:rsidR="00A360BA" w:rsidRPr="00D2172F" w:rsidRDefault="002D3110" w:rsidP="00867FCD">
      <w:pPr>
        <w:pStyle w:val="Akapitzlist"/>
        <w:numPr>
          <w:ilvl w:val="0"/>
          <w:numId w:val="1"/>
        </w:numPr>
        <w:ind w:left="426" w:hanging="426"/>
        <w:jc w:val="both"/>
        <w:rPr>
          <w:rFonts w:eastAsia="SimSun" w:cstheme="minorHAnsi"/>
          <w:b/>
          <w:bCs/>
          <w:color w:val="000000"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Zamawiający</w:t>
      </w:r>
      <w:r w:rsidR="00A360BA" w:rsidRPr="00D2172F">
        <w:rPr>
          <w:rFonts w:eastAsia="SimSun" w:cstheme="minorHAnsi"/>
          <w:b/>
          <w:bCs/>
          <w:color w:val="000000"/>
          <w:sz w:val="20"/>
          <w:szCs w:val="20"/>
        </w:rPr>
        <w:t>:</w:t>
      </w:r>
    </w:p>
    <w:p w14:paraId="061220BB" w14:textId="5DC8EFFF" w:rsidR="00A011EF" w:rsidRPr="00D2172F" w:rsidRDefault="00A011EF" w:rsidP="002D3110">
      <w:p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Państwowe Gospodarstwo Wodne Wody Polskie, ul. Żelaznej 59A, 00-848 Warszawa.</w:t>
      </w:r>
    </w:p>
    <w:p w14:paraId="4299A496" w14:textId="1E3FF328" w:rsidR="002D3110" w:rsidRPr="00D2172F" w:rsidRDefault="002D3110" w:rsidP="00D2172F">
      <w:p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Regionalny Zarząd Gospodarki Wodnej w Warszawie (dalej: RZGW w Warszawie) ul. Zarzecze 13B, 03-194 Warszawa, tel.: +48 (22) 58 70 211, faks: +48 (22) 58 70 257, e-mail: warszawa@wody.gov.pl</w:t>
      </w:r>
    </w:p>
    <w:p w14:paraId="6AAAB3CC" w14:textId="65CE9E3E" w:rsidR="00A360BA" w:rsidRPr="00D2172F" w:rsidRDefault="00A360BA" w:rsidP="002D3110">
      <w:pPr>
        <w:pStyle w:val="Akapitzlist"/>
        <w:numPr>
          <w:ilvl w:val="0"/>
          <w:numId w:val="1"/>
        </w:numPr>
        <w:ind w:left="426" w:hanging="426"/>
        <w:jc w:val="both"/>
        <w:rPr>
          <w:rFonts w:eastAsia="SimSun" w:cstheme="minorHAnsi"/>
          <w:b/>
          <w:color w:val="000000"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Opis</w:t>
      </w:r>
      <w:r w:rsidRPr="00D2172F">
        <w:rPr>
          <w:rFonts w:eastAsia="SimSun" w:cstheme="minorHAnsi"/>
          <w:b/>
          <w:color w:val="000000"/>
          <w:sz w:val="20"/>
          <w:szCs w:val="20"/>
        </w:rPr>
        <w:t xml:space="preserve"> przedmiotu zamówienia:</w:t>
      </w:r>
    </w:p>
    <w:p w14:paraId="1E574B64" w14:textId="69DCFBBF" w:rsidR="00412D07" w:rsidRPr="00D2172F" w:rsidRDefault="00412D07" w:rsidP="00412D07">
      <w:p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Przedmiotem </w:t>
      </w:r>
      <w:r w:rsidR="0029309F" w:rsidRPr="00D2172F">
        <w:rPr>
          <w:rFonts w:cstheme="minorHAnsi"/>
          <w:sz w:val="20"/>
          <w:szCs w:val="20"/>
        </w:rPr>
        <w:t>zamówienia</w:t>
      </w:r>
      <w:r w:rsidRPr="00D2172F">
        <w:rPr>
          <w:rFonts w:cstheme="minorHAnsi"/>
          <w:sz w:val="20"/>
          <w:szCs w:val="20"/>
        </w:rPr>
        <w:t xml:space="preserve"> jest kompleksowe przygotowanie i przeprowadzenie jako pełnomocnik Zleceniodawcy postępowań o udzielenie zamówienia publicznego. Pełnomocnik będzie wykonywał wszelkie czynności formalnoprawne, związane z przygotowaniem i przeprowadzeniem postępowania o udzielenie zamówienia, z wyjątkiem opracowania opisu przedmiotu zamówienia oraz dokonania szacowania wartości zamówienia.</w:t>
      </w:r>
    </w:p>
    <w:p w14:paraId="15F4013D" w14:textId="7BA96D97" w:rsidR="00412D07" w:rsidRPr="00D2172F" w:rsidRDefault="00412D07" w:rsidP="00412D07">
      <w:pPr>
        <w:pStyle w:val="Akapitzlist"/>
        <w:numPr>
          <w:ilvl w:val="1"/>
          <w:numId w:val="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 zakresie obsługi zamówień publicznych Zleceniobiorca zobowiąz</w:t>
      </w:r>
      <w:r w:rsidR="00D2172F" w:rsidRPr="00D2172F">
        <w:rPr>
          <w:rFonts w:cstheme="minorHAnsi"/>
          <w:sz w:val="20"/>
          <w:szCs w:val="20"/>
        </w:rPr>
        <w:t>any</w:t>
      </w:r>
      <w:r w:rsidRPr="00D2172F">
        <w:rPr>
          <w:rFonts w:cstheme="minorHAnsi"/>
          <w:sz w:val="20"/>
          <w:szCs w:val="20"/>
        </w:rPr>
        <w:t xml:space="preserve"> </w:t>
      </w:r>
      <w:r w:rsidR="00D2172F" w:rsidRPr="00D2172F">
        <w:rPr>
          <w:rFonts w:cstheme="minorHAnsi"/>
          <w:sz w:val="20"/>
          <w:szCs w:val="20"/>
        </w:rPr>
        <w:t>będzie</w:t>
      </w:r>
      <w:r w:rsidRPr="00D2172F">
        <w:rPr>
          <w:rFonts w:cstheme="minorHAnsi"/>
          <w:sz w:val="20"/>
          <w:szCs w:val="20"/>
        </w:rPr>
        <w:t xml:space="preserve"> do:  </w:t>
      </w:r>
    </w:p>
    <w:p w14:paraId="4CE046B1" w14:textId="4591594C" w:rsidR="00412D07" w:rsidRPr="00D2172F" w:rsidRDefault="00412D07" w:rsidP="00412D07">
      <w:pPr>
        <w:numPr>
          <w:ilvl w:val="0"/>
          <w:numId w:val="22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kompleksowego przygotowywania postępowań o udzielenie zamówień publicznych w oparciu </w:t>
      </w:r>
      <w:r w:rsidR="00C65DA9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o</w:t>
      </w:r>
      <w:r w:rsidR="00D2172F" w:rsidRPr="00D2172F">
        <w:rPr>
          <w:rFonts w:cstheme="minorHAnsi"/>
          <w:sz w:val="20"/>
          <w:szCs w:val="20"/>
        </w:rPr>
        <w:t xml:space="preserve"> </w:t>
      </w:r>
      <w:r w:rsidRPr="00D2172F">
        <w:rPr>
          <w:rFonts w:cstheme="minorHAnsi"/>
          <w:sz w:val="20"/>
          <w:szCs w:val="20"/>
        </w:rPr>
        <w:t>dokumentację przygotowywaną przez Zleceniodawcę,</w:t>
      </w:r>
    </w:p>
    <w:p w14:paraId="4F2BB694" w14:textId="160E831F" w:rsidR="008232DD" w:rsidRPr="004275E2" w:rsidRDefault="00412D07" w:rsidP="004275E2">
      <w:pPr>
        <w:numPr>
          <w:ilvl w:val="0"/>
          <w:numId w:val="22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udzielania bieżących informacji i porad prawnych w przedmiocie stosowania oraz interpretacji prawa </w:t>
      </w:r>
      <w:r w:rsidR="00C65DA9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w zakresie</w:t>
      </w:r>
      <w:r w:rsidR="004275E2">
        <w:rPr>
          <w:rFonts w:cstheme="minorHAnsi"/>
          <w:sz w:val="20"/>
          <w:szCs w:val="20"/>
        </w:rPr>
        <w:t xml:space="preserve"> </w:t>
      </w:r>
      <w:r w:rsidR="008232DD" w:rsidRPr="004275E2">
        <w:rPr>
          <w:rFonts w:cstheme="minorHAnsi"/>
          <w:sz w:val="20"/>
          <w:szCs w:val="20"/>
        </w:rPr>
        <w:t xml:space="preserve">prawa zamówień publicznych, </w:t>
      </w:r>
    </w:p>
    <w:p w14:paraId="7DA0E780" w14:textId="6399D73F" w:rsidR="00412D07" w:rsidRPr="00D2172F" w:rsidRDefault="00412D07" w:rsidP="00412D07">
      <w:pPr>
        <w:numPr>
          <w:ilvl w:val="0"/>
          <w:numId w:val="22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opracowania dokumentów potrzebnych do wszczęcia postępowań o udzielnie zamówień publicznych, </w:t>
      </w:r>
      <w:r w:rsidR="00C65DA9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a zwłaszcza Specyfikacji warunków zamówienia (zwanej dalej: SWZ) wraz z załącznikami, w świetle ustawy Prawo zamówień publicznych,</w:t>
      </w:r>
    </w:p>
    <w:p w14:paraId="20DE1BA7" w14:textId="1FE36F05" w:rsidR="00412D07" w:rsidRPr="00D2172F" w:rsidRDefault="00412D07" w:rsidP="00412D07">
      <w:pPr>
        <w:numPr>
          <w:ilvl w:val="0"/>
          <w:numId w:val="22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przygotowywania projektów odpowiedzi na zapytania składane przez Oferentów podczas postępowań </w:t>
      </w:r>
      <w:r w:rsidR="00C65DA9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 xml:space="preserve">o udzielenie zamówienia publicznego, </w:t>
      </w:r>
    </w:p>
    <w:p w14:paraId="03D79CC7" w14:textId="32973B9A" w:rsidR="00412D07" w:rsidRPr="00D2172F" w:rsidRDefault="00412D07" w:rsidP="00412D07">
      <w:pPr>
        <w:numPr>
          <w:ilvl w:val="0"/>
          <w:numId w:val="22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innych działań związanych z bieżącym doradztwem w toku postępowania oraz wykonywanie innych czynności określonych w drodze zgodnych ustaleń </w:t>
      </w:r>
      <w:r w:rsidR="00C65DA9">
        <w:rPr>
          <w:rFonts w:cstheme="minorHAnsi"/>
          <w:sz w:val="20"/>
          <w:szCs w:val="20"/>
        </w:rPr>
        <w:t>s</w:t>
      </w:r>
      <w:r w:rsidRPr="00D2172F">
        <w:rPr>
          <w:rFonts w:cstheme="minorHAnsi"/>
          <w:sz w:val="20"/>
          <w:szCs w:val="20"/>
        </w:rPr>
        <w:t>tron</w:t>
      </w:r>
      <w:r w:rsidR="00C65DA9">
        <w:rPr>
          <w:rFonts w:cstheme="minorHAnsi"/>
          <w:sz w:val="20"/>
          <w:szCs w:val="20"/>
        </w:rPr>
        <w:t xml:space="preserve"> umowy</w:t>
      </w:r>
      <w:r w:rsidRPr="00D2172F">
        <w:rPr>
          <w:rFonts w:cstheme="minorHAnsi"/>
          <w:sz w:val="20"/>
          <w:szCs w:val="20"/>
        </w:rPr>
        <w:t>.</w:t>
      </w:r>
    </w:p>
    <w:p w14:paraId="01A6403C" w14:textId="77777777" w:rsidR="00412D07" w:rsidRPr="00D2172F" w:rsidRDefault="00412D07" w:rsidP="00412D07">
      <w:pPr>
        <w:pStyle w:val="Akapitzlist"/>
        <w:numPr>
          <w:ilvl w:val="1"/>
          <w:numId w:val="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 przypadku postępowań o wartości szacunkowej powyżej tzw. „progów unijnych” Zleceniodawca wskaże co najmniej jedną osobę posiadającą wiedzę merytoryczną w przedmiocie zamówienia jako członka komisji przetargowej Zleceniodawcy.</w:t>
      </w:r>
    </w:p>
    <w:p w14:paraId="2A2E2E85" w14:textId="77777777" w:rsidR="00FF256E" w:rsidRPr="00872A2C" w:rsidRDefault="00412D07" w:rsidP="00FF256E">
      <w:pPr>
        <w:pStyle w:val="Akapitzlist"/>
        <w:numPr>
          <w:ilvl w:val="1"/>
          <w:numId w:val="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872A2C">
        <w:rPr>
          <w:rFonts w:cstheme="minorHAnsi"/>
          <w:sz w:val="20"/>
          <w:szCs w:val="20"/>
        </w:rPr>
        <w:t xml:space="preserve">W ramach </w:t>
      </w:r>
      <w:r w:rsidR="00C65DA9" w:rsidRPr="00872A2C">
        <w:rPr>
          <w:rFonts w:cstheme="minorHAnsi"/>
          <w:sz w:val="20"/>
          <w:szCs w:val="20"/>
        </w:rPr>
        <w:t xml:space="preserve">zlecenia </w:t>
      </w:r>
      <w:r w:rsidRPr="00872A2C">
        <w:rPr>
          <w:rFonts w:cstheme="minorHAnsi"/>
          <w:sz w:val="20"/>
          <w:szCs w:val="20"/>
        </w:rPr>
        <w:t>Zleceniodawca może także zlecić Zleceniobiorcy świadczenie usług</w:t>
      </w:r>
      <w:r w:rsidR="00FF256E" w:rsidRPr="00872A2C">
        <w:rPr>
          <w:rFonts w:cstheme="minorHAnsi"/>
          <w:sz w:val="20"/>
          <w:szCs w:val="20"/>
        </w:rPr>
        <w:t>:</w:t>
      </w:r>
      <w:r w:rsidRPr="00872A2C">
        <w:rPr>
          <w:rFonts w:cstheme="minorHAnsi"/>
          <w:sz w:val="20"/>
          <w:szCs w:val="20"/>
        </w:rPr>
        <w:t xml:space="preserve"> </w:t>
      </w:r>
    </w:p>
    <w:p w14:paraId="49ADD670" w14:textId="057C9E0B" w:rsidR="00FF256E" w:rsidRPr="00872A2C" w:rsidRDefault="00FF256E" w:rsidP="00FF256E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872A2C">
        <w:rPr>
          <w:rFonts w:cstheme="minorHAnsi"/>
          <w:sz w:val="20"/>
          <w:szCs w:val="20"/>
        </w:rPr>
        <w:t>zastępstwa procesowego przed Krajową Izbą Odwoławczą i sąd</w:t>
      </w:r>
      <w:r w:rsidR="0018480A" w:rsidRPr="00872A2C">
        <w:rPr>
          <w:rFonts w:cstheme="minorHAnsi"/>
          <w:sz w:val="20"/>
          <w:szCs w:val="20"/>
        </w:rPr>
        <w:t>em rozpatrującym środki zaskarżenia od tej Izby</w:t>
      </w:r>
      <w:r w:rsidRPr="00872A2C">
        <w:rPr>
          <w:rFonts w:cstheme="minorHAnsi"/>
          <w:sz w:val="20"/>
          <w:szCs w:val="20"/>
        </w:rPr>
        <w:t>,</w:t>
      </w:r>
      <w:r w:rsidR="00E92318" w:rsidRPr="00872A2C">
        <w:rPr>
          <w:rFonts w:cstheme="minorHAnsi"/>
          <w:sz w:val="20"/>
          <w:szCs w:val="20"/>
        </w:rPr>
        <w:t xml:space="preserve"> na zasadach określonych w pkt. 2.4.,</w:t>
      </w:r>
    </w:p>
    <w:p w14:paraId="0D4FB9AB" w14:textId="17406A30" w:rsidR="002F4DAD" w:rsidRPr="00C34E08" w:rsidRDefault="00412D07" w:rsidP="00C34E08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105683756"/>
      <w:r w:rsidRPr="00C34E08">
        <w:rPr>
          <w:rFonts w:cstheme="minorHAnsi"/>
          <w:sz w:val="20"/>
          <w:szCs w:val="20"/>
        </w:rPr>
        <w:t xml:space="preserve">pomocy prawnej </w:t>
      </w:r>
      <w:r w:rsidR="002F4DAD" w:rsidRPr="00C34E08">
        <w:rPr>
          <w:rFonts w:cstheme="minorHAnsi"/>
          <w:sz w:val="20"/>
          <w:szCs w:val="20"/>
        </w:rPr>
        <w:t>w sprawach problem</w:t>
      </w:r>
      <w:r w:rsidR="00704C8C" w:rsidRPr="00C34E08">
        <w:rPr>
          <w:rFonts w:cstheme="minorHAnsi"/>
          <w:sz w:val="20"/>
          <w:szCs w:val="20"/>
        </w:rPr>
        <w:t>atycznych,</w:t>
      </w:r>
      <w:r w:rsidR="002F4DAD" w:rsidRPr="00C34E08">
        <w:rPr>
          <w:rFonts w:cstheme="minorHAnsi"/>
          <w:sz w:val="20"/>
          <w:szCs w:val="20"/>
        </w:rPr>
        <w:t xml:space="preserve"> pojawiających się na etapie realizacji zleceń</w:t>
      </w:r>
      <w:r w:rsidR="00F220DE" w:rsidRPr="00C34E08">
        <w:rPr>
          <w:rFonts w:cstheme="minorHAnsi"/>
          <w:sz w:val="20"/>
          <w:szCs w:val="20"/>
        </w:rPr>
        <w:t xml:space="preserve"> przez wykonawców wyłonionych w wyniku</w:t>
      </w:r>
      <w:r w:rsidR="002F4DAD" w:rsidRPr="00C34E08">
        <w:rPr>
          <w:rFonts w:cstheme="minorHAnsi"/>
          <w:sz w:val="20"/>
          <w:szCs w:val="20"/>
        </w:rPr>
        <w:t xml:space="preserve"> rozstrzygnięcia postępowań przetargowych </w:t>
      </w:r>
      <w:r w:rsidR="00AB2FB5" w:rsidRPr="00C34E08">
        <w:rPr>
          <w:rFonts w:cstheme="minorHAnsi"/>
          <w:sz w:val="20"/>
          <w:szCs w:val="20"/>
        </w:rPr>
        <w:t>objętych niniejszym zamówieniem</w:t>
      </w:r>
      <w:r w:rsidR="00C34E08" w:rsidRPr="00C34E08">
        <w:rPr>
          <w:rFonts w:cstheme="minorHAnsi"/>
          <w:sz w:val="20"/>
          <w:szCs w:val="20"/>
        </w:rPr>
        <w:t>, na zasadach określonych w pkt. 2.4</w:t>
      </w:r>
      <w:r w:rsidR="00AB2FB5" w:rsidRPr="00C34E08">
        <w:rPr>
          <w:rFonts w:cstheme="minorHAnsi"/>
          <w:sz w:val="20"/>
          <w:szCs w:val="20"/>
        </w:rPr>
        <w:t>.</w:t>
      </w:r>
      <w:r w:rsidR="002F4DAD" w:rsidRPr="00C34E08">
        <w:rPr>
          <w:rFonts w:cstheme="minorHAnsi"/>
          <w:sz w:val="20"/>
          <w:szCs w:val="20"/>
        </w:rPr>
        <w:t xml:space="preserve">  </w:t>
      </w:r>
    </w:p>
    <w:bookmarkEnd w:id="0"/>
    <w:p w14:paraId="73AA56EF" w14:textId="7B3076EF" w:rsidR="00412D07" w:rsidRPr="00C34E08" w:rsidRDefault="00412D07" w:rsidP="00E8496D">
      <w:pPr>
        <w:pStyle w:val="Akapitzlist"/>
        <w:numPr>
          <w:ilvl w:val="1"/>
          <w:numId w:val="1"/>
        </w:numPr>
        <w:suppressAutoHyphens/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 xml:space="preserve">Świadczenie usług, o których mowa w </w:t>
      </w:r>
      <w:r w:rsidR="00C65DA9" w:rsidRPr="00C34E08">
        <w:rPr>
          <w:rFonts w:cstheme="minorHAnsi"/>
          <w:sz w:val="20"/>
          <w:szCs w:val="20"/>
        </w:rPr>
        <w:t>pkt. 2.3</w:t>
      </w:r>
      <w:r w:rsidRPr="00C34E08">
        <w:rPr>
          <w:rFonts w:cstheme="minorHAnsi"/>
          <w:sz w:val="20"/>
          <w:szCs w:val="20"/>
        </w:rPr>
        <w:t>, będzie polegało na wykonaniu wszystkich czynności zleconych przez Zleceniodawcę, a w szczególności:</w:t>
      </w:r>
    </w:p>
    <w:p w14:paraId="0BD23B96" w14:textId="372D7FA0" w:rsidR="00511EDB" w:rsidRPr="00C34E08" w:rsidRDefault="00511EDB" w:rsidP="00511EDB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>reprezentowanie w ewentualnych postępowaniach przed właściwymi organami administracyjnymi, sądowymi oraz audytowo-kontrolnymi, w tym przygotowanie propozycji odpowiedzi na odwołanie do Krajowej Izby Odwoławczej oraz propozycji odpowiedzi na skargę do Sądu Okręgowego w przypadku wniesienia odwołania,</w:t>
      </w:r>
    </w:p>
    <w:p w14:paraId="1EC18B32" w14:textId="77777777" w:rsidR="00511EDB" w:rsidRPr="00C34E08" w:rsidRDefault="00511EDB" w:rsidP="00511EDB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lastRenderedPageBreak/>
        <w:t>w przypadku wniesienia odwołania w zależności od ostatecznego uznania Zleceniodawcy reprezentowanie go przed Krajową Izbą Odwoławczą natomiast w przypadku wniesienia skargi reprezentowanie przed Sądem Okręgowym,</w:t>
      </w:r>
    </w:p>
    <w:p w14:paraId="68D6171E" w14:textId="18C7BC2D" w:rsidR="00412D07" w:rsidRPr="00C34E08" w:rsidRDefault="00412D07" w:rsidP="00412D07">
      <w:pPr>
        <w:numPr>
          <w:ilvl w:val="0"/>
          <w:numId w:val="26"/>
        </w:numPr>
        <w:tabs>
          <w:tab w:val="clear" w:pos="375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>sporządzaniu opinii prawnych,</w:t>
      </w:r>
    </w:p>
    <w:p w14:paraId="7841C352" w14:textId="1C27B923" w:rsidR="00412D07" w:rsidRPr="00C34E08" w:rsidRDefault="00412D07" w:rsidP="00412D07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 xml:space="preserve">analizy </w:t>
      </w:r>
      <w:r w:rsidR="005D26FD" w:rsidRPr="00C34E08">
        <w:rPr>
          <w:rFonts w:cstheme="minorHAnsi"/>
          <w:sz w:val="20"/>
          <w:szCs w:val="20"/>
        </w:rPr>
        <w:t xml:space="preserve">propozycji zmian </w:t>
      </w:r>
      <w:r w:rsidR="00511EDB" w:rsidRPr="00C34E08">
        <w:rPr>
          <w:rFonts w:cstheme="minorHAnsi"/>
          <w:sz w:val="20"/>
          <w:szCs w:val="20"/>
        </w:rPr>
        <w:t xml:space="preserve">do zawartych w wyniku rozstrzygnięcia zamówień publicznych </w:t>
      </w:r>
      <w:r w:rsidRPr="00C34E08">
        <w:rPr>
          <w:rFonts w:cstheme="minorHAnsi"/>
          <w:sz w:val="20"/>
          <w:szCs w:val="20"/>
        </w:rPr>
        <w:t>umów,</w:t>
      </w:r>
    </w:p>
    <w:p w14:paraId="0AA4E789" w14:textId="77777777" w:rsidR="00412D07" w:rsidRPr="00C34E08" w:rsidRDefault="00412D07" w:rsidP="00412D07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>wsparciu i doradztwie prawnym w procedurach kontrolnych,</w:t>
      </w:r>
    </w:p>
    <w:p w14:paraId="5795F491" w14:textId="3DAFC10E" w:rsidR="00412D07" w:rsidRPr="00C34E08" w:rsidRDefault="00412D07" w:rsidP="00412D07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>udziale w negocjacjach</w:t>
      </w:r>
      <w:r w:rsidR="005D26FD" w:rsidRPr="00C34E08">
        <w:rPr>
          <w:rFonts w:cstheme="minorHAnsi"/>
          <w:sz w:val="20"/>
          <w:szCs w:val="20"/>
        </w:rPr>
        <w:t xml:space="preserve"> i </w:t>
      </w:r>
      <w:r w:rsidRPr="00C34E08">
        <w:rPr>
          <w:rFonts w:cstheme="minorHAnsi"/>
          <w:sz w:val="20"/>
          <w:szCs w:val="20"/>
        </w:rPr>
        <w:t xml:space="preserve">mediacjach, </w:t>
      </w:r>
    </w:p>
    <w:p w14:paraId="2BC63696" w14:textId="77777777" w:rsidR="00412D07" w:rsidRPr="00C34E08" w:rsidRDefault="00412D07" w:rsidP="00412D07">
      <w:pPr>
        <w:numPr>
          <w:ilvl w:val="0"/>
          <w:numId w:val="26"/>
        </w:numPr>
        <w:tabs>
          <w:tab w:val="clear" w:pos="375"/>
          <w:tab w:val="num" w:pos="993"/>
        </w:tabs>
        <w:suppressAutoHyphens/>
        <w:spacing w:after="0"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C34E08">
        <w:rPr>
          <w:rFonts w:cstheme="minorHAnsi"/>
          <w:sz w:val="20"/>
          <w:szCs w:val="20"/>
        </w:rPr>
        <w:t>innych czynnościach związanych z pomocą prawną, według potrzeb Zleceniodawcy.</w:t>
      </w:r>
    </w:p>
    <w:p w14:paraId="2460D5DC" w14:textId="77777777" w:rsidR="00F4239F" w:rsidRPr="00D2172F" w:rsidRDefault="00F4239F" w:rsidP="00F4239F">
      <w:pPr>
        <w:pStyle w:val="Akapitzlist"/>
        <w:spacing w:line="276" w:lineRule="auto"/>
        <w:ind w:left="1440"/>
        <w:jc w:val="both"/>
        <w:rPr>
          <w:rFonts w:cstheme="minorHAnsi"/>
          <w:sz w:val="20"/>
          <w:szCs w:val="20"/>
        </w:rPr>
      </w:pPr>
    </w:p>
    <w:p w14:paraId="276945A9" w14:textId="19846EC5" w:rsidR="001F4630" w:rsidRPr="00D2172F" w:rsidRDefault="00A360BA" w:rsidP="001F4630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Uszczegółowienie</w:t>
      </w:r>
      <w:r w:rsidRPr="00D2172F">
        <w:rPr>
          <w:rFonts w:cstheme="minorHAnsi"/>
          <w:b/>
          <w:sz w:val="20"/>
          <w:szCs w:val="20"/>
        </w:rPr>
        <w:t xml:space="preserve"> zakresu</w:t>
      </w:r>
      <w:r w:rsidR="00DB626A" w:rsidRPr="00D2172F">
        <w:rPr>
          <w:rFonts w:cstheme="minorHAnsi"/>
          <w:b/>
          <w:sz w:val="20"/>
          <w:szCs w:val="20"/>
        </w:rPr>
        <w:t>,</w:t>
      </w:r>
      <w:r w:rsidRPr="00D2172F">
        <w:rPr>
          <w:rFonts w:cstheme="minorHAnsi"/>
          <w:b/>
          <w:sz w:val="20"/>
          <w:szCs w:val="20"/>
        </w:rPr>
        <w:t xml:space="preserve"> warunków wykonania zamówienia</w:t>
      </w:r>
      <w:r w:rsidR="0090758E" w:rsidRPr="00D2172F">
        <w:rPr>
          <w:rFonts w:cstheme="minorHAnsi"/>
          <w:b/>
          <w:bCs/>
          <w:sz w:val="20"/>
          <w:szCs w:val="20"/>
        </w:rPr>
        <w:t>.</w:t>
      </w:r>
    </w:p>
    <w:p w14:paraId="5CA134C8" w14:textId="3806C979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Usługi, o których mowa w </w:t>
      </w:r>
      <w:r w:rsidR="00C65DA9">
        <w:rPr>
          <w:rFonts w:cstheme="minorHAnsi"/>
          <w:sz w:val="20"/>
          <w:szCs w:val="20"/>
        </w:rPr>
        <w:t>pkt. 2 OPZ</w:t>
      </w:r>
      <w:r w:rsidRPr="00D2172F">
        <w:rPr>
          <w:rFonts w:cstheme="minorHAnsi"/>
          <w:sz w:val="20"/>
          <w:szCs w:val="20"/>
        </w:rPr>
        <w:t>, wykonywane będą co do zasady w siedzibie Zleceniobiorcy, przy wykorzystaniu środków komunikacji elektronicznej oraz telefonicznej. W razie potrzeby usługi wykonywane będą osobiście w siedzibie Zleceniodawcy, przed KIO lub w siedzibach organów administracji, właściwych miejscowo organów sądownictwa, w miejscach negocjacji albo mediacji.</w:t>
      </w:r>
    </w:p>
    <w:p w14:paraId="2F72C1D0" w14:textId="6A16B76C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Zleceniobiorca zobowi</w:t>
      </w:r>
      <w:r w:rsidR="00C65DA9">
        <w:rPr>
          <w:rFonts w:cstheme="minorHAnsi"/>
          <w:sz w:val="20"/>
          <w:szCs w:val="20"/>
        </w:rPr>
        <w:t>ązany będzie</w:t>
      </w:r>
      <w:r w:rsidRPr="00D2172F">
        <w:rPr>
          <w:rFonts w:cstheme="minorHAnsi"/>
          <w:sz w:val="20"/>
          <w:szCs w:val="20"/>
        </w:rPr>
        <w:t xml:space="preserve"> </w:t>
      </w:r>
      <w:r w:rsidR="00C65DA9">
        <w:rPr>
          <w:rFonts w:cstheme="minorHAnsi"/>
          <w:sz w:val="20"/>
          <w:szCs w:val="20"/>
        </w:rPr>
        <w:t>do</w:t>
      </w:r>
      <w:r w:rsidRPr="00D2172F">
        <w:rPr>
          <w:rFonts w:cstheme="minorHAnsi"/>
          <w:sz w:val="20"/>
          <w:szCs w:val="20"/>
        </w:rPr>
        <w:t xml:space="preserve"> pozostawa</w:t>
      </w:r>
      <w:r w:rsidR="00C65DA9">
        <w:rPr>
          <w:rFonts w:cstheme="minorHAnsi"/>
          <w:sz w:val="20"/>
          <w:szCs w:val="20"/>
        </w:rPr>
        <w:t>nia</w:t>
      </w:r>
      <w:r w:rsidRPr="00D2172F">
        <w:rPr>
          <w:rFonts w:cstheme="minorHAnsi"/>
          <w:sz w:val="20"/>
          <w:szCs w:val="20"/>
        </w:rPr>
        <w:t xml:space="preserve"> do dyspozycji Zleceniodawcy (łączność telefoniczna, faksowa, elektroniczna) od poniedziałku do piątku w godz. 8.00-16.00.</w:t>
      </w:r>
    </w:p>
    <w:p w14:paraId="063A8353" w14:textId="33615B07" w:rsidR="00412D07" w:rsidRPr="00C65DA9" w:rsidRDefault="00C65DA9" w:rsidP="00C65DA9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celu realizacji zamówienia powołany zostanie </w:t>
      </w:r>
      <w:r w:rsidR="00412D07" w:rsidRPr="00D2172F">
        <w:rPr>
          <w:rFonts w:cstheme="minorHAnsi"/>
          <w:sz w:val="20"/>
          <w:szCs w:val="20"/>
        </w:rPr>
        <w:t xml:space="preserve">zespół składający się </w:t>
      </w:r>
      <w:r w:rsidR="00412D07" w:rsidRPr="00D144EE">
        <w:rPr>
          <w:rFonts w:cstheme="minorHAnsi"/>
          <w:sz w:val="20"/>
          <w:szCs w:val="20"/>
        </w:rPr>
        <w:t>z</w:t>
      </w:r>
      <w:r w:rsidRPr="00D144EE">
        <w:rPr>
          <w:rFonts w:cstheme="minorHAnsi"/>
          <w:sz w:val="20"/>
          <w:szCs w:val="20"/>
        </w:rPr>
        <w:t xml:space="preserve"> trzech osób posiadających</w:t>
      </w:r>
      <w:r>
        <w:rPr>
          <w:rFonts w:cstheme="minorHAnsi"/>
          <w:sz w:val="20"/>
          <w:szCs w:val="20"/>
        </w:rPr>
        <w:t xml:space="preserve"> stosowne kwalifikacje, o których mowa w </w:t>
      </w:r>
      <w:r w:rsidR="00C47C17">
        <w:rPr>
          <w:rFonts w:cstheme="minorHAnsi"/>
          <w:sz w:val="20"/>
          <w:szCs w:val="20"/>
        </w:rPr>
        <w:t>pkt. 4, ppkt. 4.1.</w:t>
      </w:r>
      <w:r>
        <w:rPr>
          <w:rFonts w:cstheme="minorHAnsi"/>
          <w:sz w:val="20"/>
          <w:szCs w:val="20"/>
        </w:rPr>
        <w:t xml:space="preserve"> </w:t>
      </w:r>
      <w:r w:rsidR="00412D07" w:rsidRPr="00C65DA9">
        <w:rPr>
          <w:rFonts w:cstheme="minorHAnsi"/>
          <w:sz w:val="20"/>
          <w:szCs w:val="20"/>
        </w:rPr>
        <w:t xml:space="preserve">oraz w miarę potrzeb z innych adwokatów, radców prawnych </w:t>
      </w:r>
      <w:r w:rsidR="00D94F0E">
        <w:rPr>
          <w:rFonts w:cstheme="minorHAnsi"/>
          <w:sz w:val="20"/>
          <w:szCs w:val="20"/>
        </w:rPr>
        <w:br/>
      </w:r>
      <w:r w:rsidR="00412D07" w:rsidRPr="00C65DA9">
        <w:rPr>
          <w:rFonts w:cstheme="minorHAnsi"/>
          <w:sz w:val="20"/>
          <w:szCs w:val="20"/>
        </w:rPr>
        <w:t>i prawników Zleceniobiorcy, wpisanych na listę radców prawnych lub adwokatów.</w:t>
      </w:r>
    </w:p>
    <w:p w14:paraId="47BE1523" w14:textId="33F91487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bookmarkStart w:id="1" w:name="_Hlk102578546"/>
      <w:r w:rsidRPr="00D2172F">
        <w:rPr>
          <w:rFonts w:cstheme="minorHAnsi"/>
          <w:sz w:val="20"/>
          <w:szCs w:val="20"/>
        </w:rPr>
        <w:t xml:space="preserve">Czynności pomocy prawnej objęte zakresem </w:t>
      </w:r>
      <w:r w:rsidR="00C65DA9">
        <w:rPr>
          <w:rFonts w:cstheme="minorHAnsi"/>
          <w:sz w:val="20"/>
          <w:szCs w:val="20"/>
        </w:rPr>
        <w:t>zlecenia</w:t>
      </w:r>
      <w:r w:rsidRPr="00D2172F">
        <w:rPr>
          <w:rFonts w:cstheme="minorHAnsi"/>
          <w:sz w:val="20"/>
          <w:szCs w:val="20"/>
        </w:rPr>
        <w:t xml:space="preserve"> wykonywane będą w terminie uzgodnionym przez </w:t>
      </w:r>
      <w:r w:rsidR="00C65DA9">
        <w:rPr>
          <w:rFonts w:cstheme="minorHAnsi"/>
          <w:sz w:val="20"/>
          <w:szCs w:val="20"/>
        </w:rPr>
        <w:t>s</w:t>
      </w:r>
      <w:r w:rsidRPr="00D2172F">
        <w:rPr>
          <w:rFonts w:cstheme="minorHAnsi"/>
          <w:sz w:val="20"/>
          <w:szCs w:val="20"/>
        </w:rPr>
        <w:t xml:space="preserve">trony, przy czym czas na podjęcie zlecenia wykonania danej czynności nie przekroczy </w:t>
      </w:r>
      <w:bookmarkStart w:id="2" w:name="_Hlk103771031"/>
      <w:r w:rsidR="000B5630">
        <w:rPr>
          <w:rFonts w:cstheme="minorHAnsi"/>
          <w:sz w:val="20"/>
          <w:szCs w:val="20"/>
        </w:rPr>
        <w:t>1 dnia roboczego</w:t>
      </w:r>
      <w:bookmarkEnd w:id="2"/>
      <w:r w:rsidRPr="00D2172F">
        <w:rPr>
          <w:rFonts w:cstheme="minorHAnsi"/>
          <w:sz w:val="20"/>
          <w:szCs w:val="20"/>
        </w:rPr>
        <w:t xml:space="preserve"> od chwili otrzymania. </w:t>
      </w:r>
    </w:p>
    <w:p w14:paraId="623DB761" w14:textId="4F10EBB5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Zleceniobiorca zo</w:t>
      </w:r>
      <w:r w:rsidR="000B5630">
        <w:rPr>
          <w:rFonts w:cstheme="minorHAnsi"/>
          <w:sz w:val="20"/>
          <w:szCs w:val="20"/>
        </w:rPr>
        <w:t>b</w:t>
      </w:r>
      <w:r w:rsidRPr="00D2172F">
        <w:rPr>
          <w:rFonts w:cstheme="minorHAnsi"/>
          <w:sz w:val="20"/>
          <w:szCs w:val="20"/>
        </w:rPr>
        <w:t>owią</w:t>
      </w:r>
      <w:r w:rsidR="000B5630">
        <w:rPr>
          <w:rFonts w:cstheme="minorHAnsi"/>
          <w:sz w:val="20"/>
          <w:szCs w:val="20"/>
        </w:rPr>
        <w:t>zany będzie</w:t>
      </w:r>
      <w:r w:rsidRPr="00D2172F">
        <w:rPr>
          <w:rFonts w:cstheme="minorHAnsi"/>
          <w:sz w:val="20"/>
          <w:szCs w:val="20"/>
        </w:rPr>
        <w:t xml:space="preserve"> do wykonania czynności objętej </w:t>
      </w:r>
      <w:r w:rsidR="000B5630">
        <w:rPr>
          <w:rFonts w:cstheme="minorHAnsi"/>
          <w:sz w:val="20"/>
          <w:szCs w:val="20"/>
        </w:rPr>
        <w:t>zleceniem</w:t>
      </w:r>
      <w:r w:rsidRPr="00D2172F">
        <w:rPr>
          <w:rFonts w:cstheme="minorHAnsi"/>
          <w:sz w:val="20"/>
          <w:szCs w:val="20"/>
        </w:rPr>
        <w:t xml:space="preserve"> w terminach określonych w tabeli nr 1. W przypadku, kiedy usługa prawna będzie wymagała większego nakładu pracy, Zleceniobiorca poinformuje o tym fakcie Zleceniodawcę. W takim przypadku </w:t>
      </w:r>
      <w:r w:rsidR="000B5630">
        <w:rPr>
          <w:rFonts w:cstheme="minorHAnsi"/>
          <w:sz w:val="20"/>
          <w:szCs w:val="20"/>
        </w:rPr>
        <w:t>s</w:t>
      </w:r>
      <w:r w:rsidRPr="00D2172F">
        <w:rPr>
          <w:rFonts w:cstheme="minorHAnsi"/>
          <w:sz w:val="20"/>
          <w:szCs w:val="20"/>
        </w:rPr>
        <w:t xml:space="preserve">trony ustalą inny, dłuższy termin. Możliwe jest również, </w:t>
      </w:r>
      <w:r w:rsidR="00D94F0E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w drodze uzgodnień między Stronami, skrócenie terminu realizacji usługi prawnej, jeżeli jest to uzasadnione szczególnymi potrzebami Zleceniodawcy, np. w związku z koniecznością dotrzymania terminów ustawowych na dokonanie określonych czynności.</w:t>
      </w:r>
    </w:p>
    <w:p w14:paraId="74B0F201" w14:textId="6AA34C2C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Zleceniodawca zobowiąz</w:t>
      </w:r>
      <w:r w:rsidR="000B5630">
        <w:rPr>
          <w:rFonts w:cstheme="minorHAnsi"/>
          <w:sz w:val="20"/>
          <w:szCs w:val="20"/>
        </w:rPr>
        <w:t>any będzie</w:t>
      </w:r>
      <w:r w:rsidRPr="00D2172F">
        <w:rPr>
          <w:rFonts w:cstheme="minorHAnsi"/>
          <w:sz w:val="20"/>
          <w:szCs w:val="20"/>
        </w:rPr>
        <w:t xml:space="preserve"> do współdziałania ze Zleceniobiorcą przy wykonywaniu </w:t>
      </w:r>
      <w:r w:rsidR="000B5630">
        <w:rPr>
          <w:rFonts w:cstheme="minorHAnsi"/>
          <w:sz w:val="20"/>
          <w:szCs w:val="20"/>
        </w:rPr>
        <w:t>zlecenia</w:t>
      </w:r>
      <w:r w:rsidRPr="00D2172F">
        <w:rPr>
          <w:rFonts w:cstheme="minorHAnsi"/>
          <w:sz w:val="20"/>
          <w:szCs w:val="20"/>
        </w:rPr>
        <w:t xml:space="preserve">, </w:t>
      </w:r>
      <w:r w:rsidR="000B5630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w szczególności poprzez dostarczanie wszelkich dokumentów, danych i informacji niezbędnych do przystąpienia do wykonywania przez Zleceniobiorcę poszczególnych czynności w terminie umożliwiającym ich należyte wykonanie.</w:t>
      </w:r>
    </w:p>
    <w:p w14:paraId="43411489" w14:textId="39C76B84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Zleceniodawca ponosi</w:t>
      </w:r>
      <w:r w:rsidR="000B5630">
        <w:rPr>
          <w:rFonts w:cstheme="minorHAnsi"/>
          <w:sz w:val="20"/>
          <w:szCs w:val="20"/>
        </w:rPr>
        <w:t>ć będzie</w:t>
      </w:r>
      <w:r w:rsidRPr="00D2172F">
        <w:rPr>
          <w:rFonts w:cstheme="minorHAnsi"/>
          <w:sz w:val="20"/>
          <w:szCs w:val="20"/>
        </w:rPr>
        <w:t xml:space="preserve"> wyłączną odpowiedzialność za prawdziwość, kompletność i dokładność dokumentów, danych i informacji przekazanych Zleceniobiorcy w celu wykonywania </w:t>
      </w:r>
      <w:r w:rsidR="000B5630">
        <w:rPr>
          <w:rFonts w:cstheme="minorHAnsi"/>
          <w:sz w:val="20"/>
          <w:szCs w:val="20"/>
        </w:rPr>
        <w:t>zlecenia</w:t>
      </w:r>
      <w:r w:rsidRPr="00D2172F">
        <w:rPr>
          <w:rFonts w:cstheme="minorHAnsi"/>
          <w:sz w:val="20"/>
          <w:szCs w:val="20"/>
        </w:rPr>
        <w:t>, jak również za dostarczenie ich w terminie.</w:t>
      </w:r>
    </w:p>
    <w:p w14:paraId="32BDB57F" w14:textId="092B028F" w:rsidR="00412D07" w:rsidRPr="00D2172F" w:rsidRDefault="00412D07" w:rsidP="00412D07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 przypadku niemożności wykonania określonych czynności objętych </w:t>
      </w:r>
      <w:r w:rsidR="00D94F0E">
        <w:rPr>
          <w:rFonts w:cstheme="minorHAnsi"/>
          <w:sz w:val="20"/>
          <w:szCs w:val="20"/>
        </w:rPr>
        <w:t>zleceniem</w:t>
      </w:r>
      <w:r w:rsidRPr="00D2172F">
        <w:rPr>
          <w:rFonts w:cstheme="minorHAnsi"/>
          <w:sz w:val="20"/>
          <w:szCs w:val="20"/>
        </w:rPr>
        <w:t xml:space="preserve"> z powodu zaistnienia konfliktu interesów, Zleceniobiorca zobowiązany </w:t>
      </w:r>
      <w:r w:rsidR="00D94F0E">
        <w:rPr>
          <w:rFonts w:cstheme="minorHAnsi"/>
          <w:sz w:val="20"/>
          <w:szCs w:val="20"/>
        </w:rPr>
        <w:t>będzie</w:t>
      </w:r>
      <w:r w:rsidRPr="00D2172F">
        <w:rPr>
          <w:rFonts w:cstheme="minorHAnsi"/>
          <w:sz w:val="20"/>
          <w:szCs w:val="20"/>
        </w:rPr>
        <w:t xml:space="preserve"> powstrzymać się od realizacji usług w zakresie objętym konfliktem interesu, powiadomić o tym konflikcie Zleceniodawcę oraz uzgodnić dalszy sposób wykonania czynności.</w:t>
      </w:r>
    </w:p>
    <w:p w14:paraId="797CA148" w14:textId="3993A9AE" w:rsidR="00412D07" w:rsidRDefault="00DE0F7A" w:rsidP="00412D07">
      <w:pPr>
        <w:tabs>
          <w:tab w:val="left" w:pos="709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Tabela nr 1 – przewidziany czas na realizację poszczególnych czynności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912"/>
        <w:gridCol w:w="3397"/>
      </w:tblGrid>
      <w:tr w:rsidR="00DE0F7A" w14:paraId="7C3A8973" w14:textId="77777777" w:rsidTr="00C34E08">
        <w:tc>
          <w:tcPr>
            <w:tcW w:w="462" w:type="dxa"/>
          </w:tcPr>
          <w:p w14:paraId="05DC07C4" w14:textId="5B8F189B" w:rsidR="00DE0F7A" w:rsidRPr="00DE0F7A" w:rsidRDefault="00DE0F7A" w:rsidP="00DE0F7A">
            <w:pPr>
              <w:tabs>
                <w:tab w:val="left" w:pos="709"/>
              </w:tabs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0F7A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12" w:type="dxa"/>
          </w:tcPr>
          <w:p w14:paraId="6522AED6" w14:textId="1403EC02" w:rsidR="00DE0F7A" w:rsidRPr="00DE0F7A" w:rsidRDefault="00DE0F7A" w:rsidP="00DE0F7A">
            <w:pPr>
              <w:tabs>
                <w:tab w:val="left" w:pos="709"/>
              </w:tabs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0F7A">
              <w:rPr>
                <w:rFonts w:cstheme="minorHAnsi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3397" w:type="dxa"/>
          </w:tcPr>
          <w:p w14:paraId="7E9A3043" w14:textId="3C26D9B6" w:rsidR="00DE0F7A" w:rsidRPr="00DE0F7A" w:rsidRDefault="00DE0F7A" w:rsidP="00DE0F7A">
            <w:pPr>
              <w:tabs>
                <w:tab w:val="left" w:pos="709"/>
              </w:tabs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0F7A">
              <w:rPr>
                <w:rFonts w:cstheme="minorHAnsi"/>
                <w:b/>
                <w:bCs/>
                <w:sz w:val="20"/>
                <w:szCs w:val="20"/>
              </w:rPr>
              <w:t>Czas przewidywany na jej wykonanie</w:t>
            </w:r>
          </w:p>
        </w:tc>
      </w:tr>
      <w:tr w:rsidR="00DE0F7A" w14:paraId="4E299BC6" w14:textId="77777777" w:rsidTr="00C34E08">
        <w:tc>
          <w:tcPr>
            <w:tcW w:w="462" w:type="dxa"/>
          </w:tcPr>
          <w:p w14:paraId="6CB7FE94" w14:textId="698E84AE" w:rsidR="00DE0F7A" w:rsidRDefault="00DE0F7A" w:rsidP="00412D07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12" w:type="dxa"/>
          </w:tcPr>
          <w:p w14:paraId="69AE7311" w14:textId="098B8B45" w:rsidR="00DE0F7A" w:rsidRPr="00112675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rFonts w:cstheme="minorHAnsi"/>
                <w:sz w:val="20"/>
                <w:szCs w:val="20"/>
              </w:rPr>
              <w:t>Opracowanie projektu SWZ lub Zaopiniowanie</w:t>
            </w:r>
            <w:r w:rsidR="00112675" w:rsidRPr="00112675">
              <w:rPr>
                <w:rFonts w:cstheme="minorHAnsi"/>
                <w:sz w:val="20"/>
                <w:szCs w:val="20"/>
              </w:rPr>
              <w:t xml:space="preserve"> </w:t>
            </w:r>
            <w:r w:rsidRPr="00112675">
              <w:rPr>
                <w:rFonts w:cstheme="minorHAnsi"/>
                <w:sz w:val="20"/>
                <w:szCs w:val="20"/>
              </w:rPr>
              <w:t xml:space="preserve">projektu SWZ </w:t>
            </w:r>
            <w:r w:rsidR="00112675" w:rsidRPr="00112675">
              <w:rPr>
                <w:rFonts w:cstheme="minorHAnsi"/>
                <w:sz w:val="20"/>
                <w:szCs w:val="20"/>
              </w:rPr>
              <w:t xml:space="preserve">opracowanego przez Zleceniodawcę </w:t>
            </w:r>
            <w:r w:rsidRPr="00112675">
              <w:rPr>
                <w:rFonts w:cstheme="minorHAnsi"/>
                <w:sz w:val="20"/>
                <w:szCs w:val="20"/>
              </w:rPr>
              <w:t xml:space="preserve">z ogłoszeniem </w:t>
            </w:r>
            <w:r w:rsidR="00112675">
              <w:rPr>
                <w:rFonts w:cstheme="minorHAnsi"/>
                <w:sz w:val="20"/>
                <w:szCs w:val="20"/>
              </w:rPr>
              <w:t>postępowania</w:t>
            </w:r>
          </w:p>
        </w:tc>
        <w:tc>
          <w:tcPr>
            <w:tcW w:w="3397" w:type="dxa"/>
          </w:tcPr>
          <w:p w14:paraId="64814464" w14:textId="7D98E6D6" w:rsidR="00DE0F7A" w:rsidRPr="00112675" w:rsidRDefault="00DE0F7A" w:rsidP="00DE0F7A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5 dni roboczych od powiadomienia o zleceniu</w:t>
            </w:r>
          </w:p>
        </w:tc>
      </w:tr>
      <w:tr w:rsidR="00DE0F7A" w14:paraId="1F5B1C85" w14:textId="77777777" w:rsidTr="00C34E08">
        <w:tc>
          <w:tcPr>
            <w:tcW w:w="462" w:type="dxa"/>
          </w:tcPr>
          <w:p w14:paraId="2D49E6E7" w14:textId="117FC735" w:rsidR="00DE0F7A" w:rsidRDefault="006B7371" w:rsidP="00412D07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12" w:type="dxa"/>
          </w:tcPr>
          <w:p w14:paraId="072BFBF2" w14:textId="1302839C" w:rsidR="00DE0F7A" w:rsidRPr="00112675" w:rsidRDefault="00DE0F7A" w:rsidP="00412D07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Sporządzanie projektu odpowiedzi na odwołanie, odpowiedzi na skargę oraz sporządzanie skargi</w:t>
            </w:r>
          </w:p>
        </w:tc>
        <w:tc>
          <w:tcPr>
            <w:tcW w:w="3397" w:type="dxa"/>
          </w:tcPr>
          <w:p w14:paraId="3D6D2617" w14:textId="2DAF536E" w:rsidR="00DE0F7A" w:rsidRPr="00112675" w:rsidRDefault="00DE0F7A" w:rsidP="00DE0F7A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 xml:space="preserve">Do </w:t>
            </w:r>
            <w:r w:rsidR="00112675">
              <w:rPr>
                <w:sz w:val="20"/>
                <w:szCs w:val="20"/>
              </w:rPr>
              <w:t>3</w:t>
            </w:r>
            <w:r w:rsidRPr="00112675">
              <w:rPr>
                <w:sz w:val="20"/>
                <w:szCs w:val="20"/>
              </w:rPr>
              <w:t xml:space="preserve"> dni roboczych od powiadomienia o zleceniu</w:t>
            </w:r>
          </w:p>
        </w:tc>
      </w:tr>
      <w:tr w:rsidR="00DE0F7A" w14:paraId="3DF8E3F5" w14:textId="77777777" w:rsidTr="00C34E08">
        <w:tc>
          <w:tcPr>
            <w:tcW w:w="462" w:type="dxa"/>
          </w:tcPr>
          <w:p w14:paraId="0561DDD5" w14:textId="6E09FCFD" w:rsidR="00DE0F7A" w:rsidRDefault="006B7371" w:rsidP="00412D07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12" w:type="dxa"/>
          </w:tcPr>
          <w:p w14:paraId="1687DABF" w14:textId="19E56A35" w:rsidR="00DE0F7A" w:rsidRPr="00112675" w:rsidRDefault="00DE0F7A" w:rsidP="00412D07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Sporządzenie projektu umowy lub zaopiniowanie projektu umowy sporządzonej przez Zleceniodawcę</w:t>
            </w:r>
          </w:p>
        </w:tc>
        <w:tc>
          <w:tcPr>
            <w:tcW w:w="3397" w:type="dxa"/>
          </w:tcPr>
          <w:p w14:paraId="74DF84DC" w14:textId="5C6F43C7" w:rsidR="00DE0F7A" w:rsidRPr="00112675" w:rsidRDefault="00DE0F7A" w:rsidP="00DE0F7A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5 dni roboczych od powiadomienia o zleceniu</w:t>
            </w:r>
          </w:p>
        </w:tc>
      </w:tr>
      <w:tr w:rsidR="006B7371" w14:paraId="7DEC8C71" w14:textId="77777777" w:rsidTr="00C34E08">
        <w:tc>
          <w:tcPr>
            <w:tcW w:w="462" w:type="dxa"/>
          </w:tcPr>
          <w:p w14:paraId="5017B522" w14:textId="103B73B8" w:rsidR="006B7371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12" w:type="dxa"/>
          </w:tcPr>
          <w:p w14:paraId="388CBF52" w14:textId="40F85E11" w:rsidR="006B7371" w:rsidRPr="00112675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Sporządzanie projektu odpowiedzi na odwołanie, odpowiedzi na skargę oraz sporządzanie skargi</w:t>
            </w:r>
          </w:p>
        </w:tc>
        <w:tc>
          <w:tcPr>
            <w:tcW w:w="3397" w:type="dxa"/>
          </w:tcPr>
          <w:p w14:paraId="0A947F83" w14:textId="3FC1A7A5" w:rsidR="006B7371" w:rsidRPr="00112675" w:rsidRDefault="006B7371" w:rsidP="00DE0F7A">
            <w:pPr>
              <w:tabs>
                <w:tab w:val="left" w:pos="709"/>
              </w:tabs>
              <w:suppressAutoHyphens/>
              <w:rPr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27AAE202" w14:textId="77777777" w:rsidTr="00C34E08">
        <w:tc>
          <w:tcPr>
            <w:tcW w:w="462" w:type="dxa"/>
          </w:tcPr>
          <w:p w14:paraId="104E078C" w14:textId="53D30C6B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12" w:type="dxa"/>
          </w:tcPr>
          <w:p w14:paraId="1C843BA9" w14:textId="46A3308F" w:rsidR="00DE0F7A" w:rsidRPr="00511EDB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>Sporządzanie opinii prawnej na jeden temat</w:t>
            </w:r>
          </w:p>
        </w:tc>
        <w:tc>
          <w:tcPr>
            <w:tcW w:w="3397" w:type="dxa"/>
          </w:tcPr>
          <w:p w14:paraId="17F185E8" w14:textId="18D4D808" w:rsidR="00DE0F7A" w:rsidRPr="00511EDB" w:rsidRDefault="00DE0F7A" w:rsidP="00DE0F7A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 xml:space="preserve">Do </w:t>
            </w:r>
            <w:r w:rsidR="00112675" w:rsidRPr="00511EDB">
              <w:rPr>
                <w:sz w:val="20"/>
                <w:szCs w:val="20"/>
              </w:rPr>
              <w:t>5</w:t>
            </w:r>
            <w:r w:rsidRPr="00511EDB">
              <w:rPr>
                <w:sz w:val="20"/>
                <w:szCs w:val="20"/>
              </w:rPr>
              <w:t xml:space="preserve"> dni roboczych od powiadomienia o zleceniu</w:t>
            </w:r>
          </w:p>
        </w:tc>
      </w:tr>
      <w:tr w:rsidR="00DE0F7A" w14:paraId="1C83C66F" w14:textId="77777777" w:rsidTr="00C34E08">
        <w:tc>
          <w:tcPr>
            <w:tcW w:w="462" w:type="dxa"/>
          </w:tcPr>
          <w:p w14:paraId="61AD4090" w14:textId="62905603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5912" w:type="dxa"/>
          </w:tcPr>
          <w:p w14:paraId="4E92CC59" w14:textId="4A65E153" w:rsidR="00DE0F7A" w:rsidRPr="00112675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Opracowywanie, opiniowanie i weryfikacja procedur przetargowych zgodnie z obowiązującym prawodawstwem krajowym i</w:t>
            </w:r>
            <w:r w:rsidR="00112675">
              <w:rPr>
                <w:sz w:val="20"/>
                <w:szCs w:val="20"/>
              </w:rPr>
              <w:t xml:space="preserve"> </w:t>
            </w:r>
            <w:r w:rsidRPr="00112675">
              <w:rPr>
                <w:sz w:val="20"/>
                <w:szCs w:val="20"/>
              </w:rPr>
              <w:t>wspólnotowym</w:t>
            </w:r>
          </w:p>
        </w:tc>
        <w:tc>
          <w:tcPr>
            <w:tcW w:w="3397" w:type="dxa"/>
          </w:tcPr>
          <w:p w14:paraId="70B64BB8" w14:textId="34980CD8" w:rsidR="00DE0F7A" w:rsidRPr="00112675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 xml:space="preserve">Do </w:t>
            </w:r>
            <w:r w:rsidR="00112675">
              <w:rPr>
                <w:sz w:val="20"/>
                <w:szCs w:val="20"/>
              </w:rPr>
              <w:t>5</w:t>
            </w:r>
            <w:r w:rsidRPr="00112675">
              <w:rPr>
                <w:sz w:val="20"/>
                <w:szCs w:val="20"/>
              </w:rPr>
              <w:t xml:space="preserve"> dni roboczych od powiadomienia o zleceniu</w:t>
            </w:r>
          </w:p>
        </w:tc>
      </w:tr>
      <w:tr w:rsidR="00DE0F7A" w14:paraId="5018DB4F" w14:textId="77777777" w:rsidTr="00C34E08">
        <w:tc>
          <w:tcPr>
            <w:tcW w:w="462" w:type="dxa"/>
          </w:tcPr>
          <w:p w14:paraId="0BE3B79F" w14:textId="06B6CBC6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12" w:type="dxa"/>
          </w:tcPr>
          <w:p w14:paraId="3A07F37A" w14:textId="57014352" w:rsidR="00DE0F7A" w:rsidRPr="00112675" w:rsidRDefault="00C34E08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E0F7A" w:rsidRPr="00112675">
              <w:rPr>
                <w:sz w:val="20"/>
                <w:szCs w:val="20"/>
              </w:rPr>
              <w:t>oradztwo w toku postępowania o udzieleniu zamówienia publicznego</w:t>
            </w:r>
          </w:p>
        </w:tc>
        <w:tc>
          <w:tcPr>
            <w:tcW w:w="3397" w:type="dxa"/>
          </w:tcPr>
          <w:p w14:paraId="5E14694F" w14:textId="211995FC" w:rsidR="00DE0F7A" w:rsidRPr="00112675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6725F1C6" w14:textId="77777777" w:rsidTr="00C34E08">
        <w:tc>
          <w:tcPr>
            <w:tcW w:w="462" w:type="dxa"/>
          </w:tcPr>
          <w:p w14:paraId="64A236D8" w14:textId="2DB41437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12" w:type="dxa"/>
          </w:tcPr>
          <w:p w14:paraId="3E1EF1CF" w14:textId="503B8498" w:rsidR="00DE0F7A" w:rsidRPr="00511EDB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>Sporządzenie pozwu i odpowiedzi na pozew, sporządzenie środka odwoławczego i odpowiedzi na środek odwoławczy</w:t>
            </w:r>
          </w:p>
        </w:tc>
        <w:tc>
          <w:tcPr>
            <w:tcW w:w="3397" w:type="dxa"/>
          </w:tcPr>
          <w:p w14:paraId="442F56E9" w14:textId="6D9BB7CA" w:rsidR="00DE0F7A" w:rsidRPr="00511EDB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08C09EA6" w14:textId="77777777" w:rsidTr="00C34E08">
        <w:tc>
          <w:tcPr>
            <w:tcW w:w="462" w:type="dxa"/>
          </w:tcPr>
          <w:p w14:paraId="35B91D8F" w14:textId="54E2F366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12" w:type="dxa"/>
          </w:tcPr>
          <w:p w14:paraId="19AFCE9E" w14:textId="56CD7A03" w:rsidR="00DE0F7A" w:rsidRPr="00511EDB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>Sporządzenie innego pisma procesowego w postępowaniu sądowym, administracyjnym etc.</w:t>
            </w:r>
          </w:p>
        </w:tc>
        <w:tc>
          <w:tcPr>
            <w:tcW w:w="3397" w:type="dxa"/>
          </w:tcPr>
          <w:p w14:paraId="08964ACF" w14:textId="09E6B905" w:rsidR="00DE0F7A" w:rsidRPr="00511EDB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511EDB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073AC77F" w14:textId="77777777" w:rsidTr="00C34E08">
        <w:tc>
          <w:tcPr>
            <w:tcW w:w="462" w:type="dxa"/>
          </w:tcPr>
          <w:p w14:paraId="609309AA" w14:textId="242D6F4B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912" w:type="dxa"/>
          </w:tcPr>
          <w:p w14:paraId="03E6A3EA" w14:textId="01553231" w:rsidR="00DE0F7A" w:rsidRPr="00112675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Reprezentowanie w postępowaniach przed właściwymi organami administracyjnymi, sądowymi oraz audytowo-kontrolnymi</w:t>
            </w:r>
          </w:p>
        </w:tc>
        <w:tc>
          <w:tcPr>
            <w:tcW w:w="3397" w:type="dxa"/>
          </w:tcPr>
          <w:p w14:paraId="422B03BA" w14:textId="568F9EF0" w:rsidR="00DE0F7A" w:rsidRPr="00112675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 xml:space="preserve">Do </w:t>
            </w:r>
            <w:r w:rsidR="00112675" w:rsidRPr="00112675">
              <w:rPr>
                <w:sz w:val="20"/>
                <w:szCs w:val="20"/>
              </w:rPr>
              <w:t>czasu zakończenia postępowania</w:t>
            </w:r>
          </w:p>
        </w:tc>
      </w:tr>
      <w:tr w:rsidR="00DE0F7A" w14:paraId="36145641" w14:textId="77777777" w:rsidTr="00C34E08">
        <w:tc>
          <w:tcPr>
            <w:tcW w:w="462" w:type="dxa"/>
          </w:tcPr>
          <w:p w14:paraId="75040D34" w14:textId="476CBB99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12" w:type="dxa"/>
          </w:tcPr>
          <w:p w14:paraId="377B7B54" w14:textId="34D37B9C" w:rsidR="00421ECD" w:rsidRPr="00C34E08" w:rsidRDefault="00421ECD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C34E08">
              <w:rPr>
                <w:rFonts w:cstheme="minorHAnsi"/>
                <w:sz w:val="20"/>
                <w:szCs w:val="20"/>
              </w:rPr>
              <w:t>Udział w negocjacjach i mediacjach</w:t>
            </w:r>
            <w:r w:rsidRPr="00C34E08">
              <w:rPr>
                <w:sz w:val="20"/>
                <w:szCs w:val="20"/>
              </w:rPr>
              <w:t xml:space="preserve"> organizowanych przez Zleceniodawcę</w:t>
            </w:r>
          </w:p>
        </w:tc>
        <w:tc>
          <w:tcPr>
            <w:tcW w:w="3397" w:type="dxa"/>
          </w:tcPr>
          <w:p w14:paraId="17370DAD" w14:textId="1458796F" w:rsidR="00DE0F7A" w:rsidRPr="00112675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02FF2269" w14:textId="77777777" w:rsidTr="00C34E08">
        <w:trPr>
          <w:trHeight w:val="43"/>
        </w:trPr>
        <w:tc>
          <w:tcPr>
            <w:tcW w:w="462" w:type="dxa"/>
          </w:tcPr>
          <w:p w14:paraId="453DBC20" w14:textId="273391FA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912" w:type="dxa"/>
          </w:tcPr>
          <w:p w14:paraId="6C670086" w14:textId="4DFF77F1" w:rsidR="00DE0F7A" w:rsidRPr="00112675" w:rsidRDefault="00DE0F7A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Wykonanie innych czynności prawnych</w:t>
            </w:r>
          </w:p>
        </w:tc>
        <w:tc>
          <w:tcPr>
            <w:tcW w:w="3397" w:type="dxa"/>
          </w:tcPr>
          <w:p w14:paraId="468BF9E8" w14:textId="21375DFC" w:rsidR="00DE0F7A" w:rsidRPr="00112675" w:rsidRDefault="00DE0F7A" w:rsidP="006B7371">
            <w:pPr>
              <w:tabs>
                <w:tab w:val="left" w:pos="709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Do 3 dni roboczych od powiadomienia o zleceniu</w:t>
            </w:r>
          </w:p>
        </w:tc>
      </w:tr>
      <w:tr w:rsidR="00DE0F7A" w14:paraId="5A427B94" w14:textId="77777777" w:rsidTr="00C34E08">
        <w:tc>
          <w:tcPr>
            <w:tcW w:w="462" w:type="dxa"/>
          </w:tcPr>
          <w:p w14:paraId="10D7C38E" w14:textId="78817FFC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12" w:type="dxa"/>
          </w:tcPr>
          <w:p w14:paraId="4075D4E9" w14:textId="2737C65F" w:rsidR="00DE0F7A" w:rsidRPr="00112675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Udzielanie konsultacji z prawnych w siedzibie Zleceniodawcy</w:t>
            </w:r>
          </w:p>
        </w:tc>
        <w:tc>
          <w:tcPr>
            <w:tcW w:w="3397" w:type="dxa"/>
          </w:tcPr>
          <w:p w14:paraId="094B8175" w14:textId="77777777" w:rsidR="006B7371" w:rsidRPr="00112675" w:rsidRDefault="006B7371" w:rsidP="006B7371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rFonts w:cstheme="minorHAnsi"/>
                <w:sz w:val="20"/>
                <w:szCs w:val="20"/>
              </w:rPr>
              <w:t>Nazajutrz od powiadomienia o</w:t>
            </w:r>
          </w:p>
          <w:p w14:paraId="0375D394" w14:textId="30B21E9A" w:rsidR="00DE0F7A" w:rsidRPr="00112675" w:rsidRDefault="006B7371" w:rsidP="006B7371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rFonts w:cstheme="minorHAnsi"/>
                <w:sz w:val="20"/>
                <w:szCs w:val="20"/>
              </w:rPr>
              <w:t>potrzebie stawiennictwa</w:t>
            </w:r>
          </w:p>
        </w:tc>
      </w:tr>
      <w:tr w:rsidR="00DE0F7A" w14:paraId="2C084DF5" w14:textId="77777777" w:rsidTr="00C34E08">
        <w:tc>
          <w:tcPr>
            <w:tcW w:w="462" w:type="dxa"/>
          </w:tcPr>
          <w:p w14:paraId="438BBA0D" w14:textId="7BD7553E" w:rsidR="00DE0F7A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912" w:type="dxa"/>
          </w:tcPr>
          <w:p w14:paraId="626D6408" w14:textId="2E09B17A" w:rsidR="00DE0F7A" w:rsidRPr="00112675" w:rsidRDefault="006B7371" w:rsidP="00DE0F7A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sz w:val="20"/>
                <w:szCs w:val="20"/>
              </w:rPr>
              <w:t>Wizyta w siedzibie Zleceniodawcy lub pobyt na spotkaniu organizowanym przez Zleceniodawcę na terenie Warszawy</w:t>
            </w:r>
          </w:p>
        </w:tc>
        <w:tc>
          <w:tcPr>
            <w:tcW w:w="3397" w:type="dxa"/>
          </w:tcPr>
          <w:p w14:paraId="6757770A" w14:textId="77777777" w:rsidR="006B7371" w:rsidRPr="00112675" w:rsidRDefault="006B7371" w:rsidP="006B7371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rFonts w:cstheme="minorHAnsi"/>
                <w:sz w:val="20"/>
                <w:szCs w:val="20"/>
              </w:rPr>
              <w:t>Nazajutrz od powiadomienia o</w:t>
            </w:r>
          </w:p>
          <w:p w14:paraId="19A3628C" w14:textId="217E9DFD" w:rsidR="00DE0F7A" w:rsidRPr="00112675" w:rsidRDefault="006B7371" w:rsidP="006B7371">
            <w:pPr>
              <w:tabs>
                <w:tab w:val="left" w:pos="709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112675">
              <w:rPr>
                <w:rFonts w:cstheme="minorHAnsi"/>
                <w:sz w:val="20"/>
                <w:szCs w:val="20"/>
              </w:rPr>
              <w:t>potrzebie stawiennictwa</w:t>
            </w:r>
          </w:p>
        </w:tc>
      </w:tr>
      <w:bookmarkEnd w:id="1"/>
    </w:tbl>
    <w:p w14:paraId="5AFCA030" w14:textId="77777777" w:rsidR="00217DF4" w:rsidRPr="00C34E08" w:rsidRDefault="00217DF4" w:rsidP="00C34E08">
      <w:pPr>
        <w:jc w:val="both"/>
        <w:rPr>
          <w:rFonts w:cstheme="minorHAnsi"/>
          <w:b/>
          <w:bCs/>
          <w:sz w:val="20"/>
          <w:szCs w:val="20"/>
        </w:rPr>
      </w:pPr>
    </w:p>
    <w:p w14:paraId="49ACFAA8" w14:textId="7CE63100" w:rsidR="000A7C8B" w:rsidRPr="00D94F0E" w:rsidRDefault="00436E2D" w:rsidP="00D94F0E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Wymagania</w:t>
      </w:r>
      <w:r w:rsidRPr="00D2172F">
        <w:rPr>
          <w:rFonts w:cstheme="minorHAnsi"/>
          <w:b/>
          <w:sz w:val="20"/>
          <w:szCs w:val="20"/>
        </w:rPr>
        <w:t xml:space="preserve"> względem wykonawcy:</w:t>
      </w:r>
    </w:p>
    <w:p w14:paraId="5724E126" w14:textId="0F319B46" w:rsidR="00D94F0E" w:rsidRPr="00D94F0E" w:rsidRDefault="008B6A94" w:rsidP="00D94F0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94F0E">
        <w:rPr>
          <w:rFonts w:cstheme="minorHAnsi"/>
          <w:sz w:val="20"/>
          <w:szCs w:val="20"/>
        </w:rPr>
        <w:t xml:space="preserve">Wykonawca wykaże, że </w:t>
      </w:r>
      <w:r w:rsidR="00D94F0E" w:rsidRPr="00D94F0E">
        <w:rPr>
          <w:rFonts w:cstheme="minorHAnsi"/>
          <w:sz w:val="20"/>
          <w:szCs w:val="20"/>
        </w:rPr>
        <w:t>w trakcie realizacji zlecenia dysponować będzie:</w:t>
      </w:r>
    </w:p>
    <w:p w14:paraId="144EEDC7" w14:textId="1F9B13AA" w:rsidR="00D94F0E" w:rsidRPr="00D94F0E" w:rsidRDefault="00D94F0E" w:rsidP="00D94F0E">
      <w:pPr>
        <w:pStyle w:val="Akapitzlist"/>
        <w:numPr>
          <w:ilvl w:val="2"/>
          <w:numId w:val="9"/>
        </w:numPr>
        <w:ind w:left="1134" w:hanging="283"/>
        <w:jc w:val="both"/>
        <w:rPr>
          <w:rFonts w:cstheme="minorHAnsi"/>
          <w:sz w:val="20"/>
          <w:szCs w:val="20"/>
        </w:rPr>
      </w:pPr>
      <w:r w:rsidRPr="00D94F0E">
        <w:rPr>
          <w:rFonts w:cstheme="minorHAnsi"/>
          <w:sz w:val="20"/>
          <w:szCs w:val="20"/>
        </w:rPr>
        <w:t xml:space="preserve">min. jedną osobą posiadającą uprawnienia radcy prawnego albo adwokata z co najmniej 5 - letnim doświadczeniem z zakresu stosowania prawa zamówień publicznych oraz która świadczyła usługi doradztwa prawnego z zakresu prawa wodnego. Za doświadczenie z zakresu stosowania prawa zamówień publicznych należy rozumieć przeprowadzenie co najmniej 5 postępowań o udzielenie zamówienia publicznego </w:t>
      </w:r>
      <w:r w:rsidR="005F1867">
        <w:rPr>
          <w:rFonts w:cstheme="minorHAnsi"/>
          <w:sz w:val="20"/>
          <w:szCs w:val="20"/>
        </w:rPr>
        <w:br/>
      </w:r>
      <w:r w:rsidRPr="00D94F0E">
        <w:rPr>
          <w:rFonts w:cstheme="minorHAnsi"/>
          <w:sz w:val="20"/>
          <w:szCs w:val="20"/>
        </w:rPr>
        <w:t>w charakterze/na rzecz/we współpracy z pełnomocnikiem zamawiającego, w tym co najmniej 2 postępowań o wartości każdego nie mniejszej niż 3 000 000,00 zł netto,</w:t>
      </w:r>
    </w:p>
    <w:p w14:paraId="3304A9B6" w14:textId="77777777" w:rsidR="00D94F0E" w:rsidRPr="00D94F0E" w:rsidRDefault="00D94F0E" w:rsidP="00D94F0E">
      <w:pPr>
        <w:pStyle w:val="Akapitzlist"/>
        <w:numPr>
          <w:ilvl w:val="2"/>
          <w:numId w:val="9"/>
        </w:numPr>
        <w:ind w:left="1134" w:hanging="283"/>
        <w:jc w:val="both"/>
        <w:rPr>
          <w:rFonts w:cstheme="minorHAnsi"/>
          <w:sz w:val="20"/>
          <w:szCs w:val="20"/>
        </w:rPr>
      </w:pPr>
      <w:r w:rsidRPr="00D94F0E">
        <w:rPr>
          <w:rFonts w:cstheme="minorHAnsi"/>
          <w:sz w:val="20"/>
          <w:szCs w:val="20"/>
        </w:rPr>
        <w:t xml:space="preserve">min. jedną osobę posiadającą uprawnienia radcy prawnego albo adwokata z co najmniej 3 - letnim doświadczeniem w doradztwie z zakresu prawa budowlanego oraz świadczyła usługi doradztwa prawnego </w:t>
      </w:r>
      <w:r w:rsidRPr="00D94F0E">
        <w:rPr>
          <w:rFonts w:cstheme="minorHAnsi"/>
          <w:sz w:val="20"/>
          <w:szCs w:val="20"/>
        </w:rPr>
        <w:br/>
        <w:t>z zakresu prawa wodnego,</w:t>
      </w:r>
    </w:p>
    <w:p w14:paraId="7D1E73D7" w14:textId="170D95C9" w:rsidR="00D94F0E" w:rsidRPr="00D94F0E" w:rsidRDefault="00D94F0E" w:rsidP="00D94F0E">
      <w:pPr>
        <w:pStyle w:val="Akapitzlist"/>
        <w:numPr>
          <w:ilvl w:val="2"/>
          <w:numId w:val="9"/>
        </w:numPr>
        <w:ind w:left="1134" w:hanging="283"/>
        <w:jc w:val="both"/>
        <w:rPr>
          <w:rFonts w:cstheme="minorHAnsi"/>
          <w:sz w:val="20"/>
          <w:szCs w:val="20"/>
        </w:rPr>
      </w:pPr>
      <w:r w:rsidRPr="00D94F0E">
        <w:rPr>
          <w:rFonts w:cstheme="minorHAnsi"/>
          <w:sz w:val="20"/>
          <w:szCs w:val="20"/>
        </w:rPr>
        <w:t>osobą/osobami posiadającą/posiadającymi kwalifikacje i doświadczenie, które na etapie oceny oferty było podstawą przyznania Oferentowi punków.</w:t>
      </w:r>
    </w:p>
    <w:p w14:paraId="379E7836" w14:textId="29B16907" w:rsidR="00D94F0E" w:rsidRPr="00D94F0E" w:rsidRDefault="008B6A94" w:rsidP="00D94F0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94F0E">
        <w:rPr>
          <w:rFonts w:cstheme="minorHAnsi"/>
          <w:sz w:val="20"/>
          <w:szCs w:val="20"/>
        </w:rPr>
        <w:t xml:space="preserve">Na potwierdzenie spełniania niniejszego warunku </w:t>
      </w:r>
      <w:r w:rsidR="005F1867">
        <w:rPr>
          <w:rFonts w:cstheme="minorHAnsi"/>
          <w:sz w:val="20"/>
          <w:szCs w:val="20"/>
        </w:rPr>
        <w:t>Zleceniobiorca</w:t>
      </w:r>
      <w:r w:rsidRPr="00D94F0E">
        <w:rPr>
          <w:rFonts w:cstheme="minorHAnsi"/>
          <w:sz w:val="20"/>
          <w:szCs w:val="20"/>
        </w:rPr>
        <w:t xml:space="preserve"> </w:t>
      </w:r>
      <w:r w:rsidR="005F1867">
        <w:rPr>
          <w:rFonts w:cstheme="minorHAnsi"/>
          <w:sz w:val="20"/>
          <w:szCs w:val="20"/>
        </w:rPr>
        <w:t>złoży</w:t>
      </w:r>
      <w:r w:rsidR="00931D60" w:rsidRPr="00D94F0E">
        <w:rPr>
          <w:rFonts w:cstheme="minorHAnsi"/>
          <w:sz w:val="20"/>
          <w:szCs w:val="20"/>
        </w:rPr>
        <w:t xml:space="preserve"> </w:t>
      </w:r>
      <w:r w:rsidR="005F1867">
        <w:rPr>
          <w:rFonts w:cstheme="minorHAnsi"/>
          <w:sz w:val="20"/>
          <w:szCs w:val="20"/>
        </w:rPr>
        <w:t xml:space="preserve">stosowne </w:t>
      </w:r>
      <w:r w:rsidRPr="00D94F0E">
        <w:rPr>
          <w:rFonts w:cstheme="minorHAnsi"/>
          <w:sz w:val="20"/>
          <w:szCs w:val="20"/>
        </w:rPr>
        <w:t>Oświadczenie</w:t>
      </w:r>
      <w:r w:rsidR="005F1867">
        <w:rPr>
          <w:rFonts w:cstheme="minorHAnsi"/>
          <w:sz w:val="20"/>
          <w:szCs w:val="20"/>
        </w:rPr>
        <w:t xml:space="preserve"> </w:t>
      </w:r>
      <w:r w:rsidRPr="00D94F0E">
        <w:rPr>
          <w:rFonts w:cstheme="minorHAnsi"/>
          <w:sz w:val="20"/>
          <w:szCs w:val="20"/>
        </w:rPr>
        <w:t xml:space="preserve">oraz </w:t>
      </w:r>
      <w:r w:rsidR="005F1867">
        <w:rPr>
          <w:rFonts w:cstheme="minorHAnsi"/>
          <w:sz w:val="20"/>
          <w:szCs w:val="20"/>
        </w:rPr>
        <w:t xml:space="preserve">przedstawi </w:t>
      </w:r>
      <w:r w:rsidRPr="00D94F0E">
        <w:rPr>
          <w:rFonts w:cstheme="minorHAnsi"/>
          <w:sz w:val="20"/>
          <w:szCs w:val="20"/>
        </w:rPr>
        <w:t>wykaz wykonanych usług - w zakresie wymaganym - wraz z referencjami potwierdzającymi, że usługi te zostały wykonane należycie.</w:t>
      </w:r>
    </w:p>
    <w:p w14:paraId="32AFF5DF" w14:textId="77777777" w:rsidR="00D94F0E" w:rsidRPr="00D94F0E" w:rsidRDefault="00D94F0E" w:rsidP="00D94F0E">
      <w:pPr>
        <w:pStyle w:val="Akapitzlist"/>
        <w:ind w:left="1134"/>
        <w:jc w:val="both"/>
        <w:rPr>
          <w:rFonts w:cstheme="minorHAnsi"/>
          <w:color w:val="FF0000"/>
          <w:sz w:val="20"/>
          <w:szCs w:val="20"/>
        </w:rPr>
      </w:pPr>
    </w:p>
    <w:p w14:paraId="3CDD1CDA" w14:textId="5FA86BD2" w:rsidR="00DB626A" w:rsidRPr="00C34E08" w:rsidRDefault="00436E2D" w:rsidP="00C34E08">
      <w:pPr>
        <w:pStyle w:val="Akapitzlist"/>
        <w:numPr>
          <w:ilvl w:val="0"/>
          <w:numId w:val="1"/>
        </w:numPr>
        <w:ind w:left="426" w:hanging="426"/>
        <w:jc w:val="both"/>
        <w:rPr>
          <w:rFonts w:eastAsia="SimSun" w:cstheme="minorHAnsi"/>
          <w:b/>
          <w:color w:val="000000"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Obowiązki Wykonawcy:</w:t>
      </w:r>
    </w:p>
    <w:p w14:paraId="4A6B3340" w14:textId="724D7D31" w:rsidR="00412D07" w:rsidRPr="00D2172F" w:rsidRDefault="00412D07" w:rsidP="00412D0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color w:val="FF000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Zleceniobiorca </w:t>
      </w:r>
      <w:r w:rsidR="005F1867">
        <w:rPr>
          <w:rFonts w:cstheme="minorHAnsi"/>
          <w:sz w:val="20"/>
          <w:szCs w:val="20"/>
        </w:rPr>
        <w:t>powinien posiadać aktualne</w:t>
      </w:r>
      <w:r w:rsidRPr="00D2172F">
        <w:rPr>
          <w:rFonts w:cstheme="minorHAnsi"/>
          <w:sz w:val="20"/>
          <w:szCs w:val="20"/>
        </w:rPr>
        <w:t xml:space="preserve"> ubezpieczenie od odpowiedzialności cywilnej (OC) w zakresie świadczonych przez niego usług pomocy prawnej na sumę nie niższą niż 100 000,00 zł i </w:t>
      </w:r>
      <w:r w:rsidR="005F1867">
        <w:rPr>
          <w:rFonts w:cstheme="minorHAnsi"/>
          <w:sz w:val="20"/>
          <w:szCs w:val="20"/>
        </w:rPr>
        <w:t>zobowiązać</w:t>
      </w:r>
      <w:r w:rsidRPr="00D2172F">
        <w:rPr>
          <w:rFonts w:cstheme="minorHAnsi"/>
          <w:sz w:val="20"/>
          <w:szCs w:val="20"/>
        </w:rPr>
        <w:t xml:space="preserve"> się</w:t>
      </w:r>
      <w:r w:rsidR="005F1867">
        <w:rPr>
          <w:rFonts w:cstheme="minorHAnsi"/>
          <w:sz w:val="20"/>
          <w:szCs w:val="20"/>
        </w:rPr>
        <w:t xml:space="preserve"> do</w:t>
      </w:r>
      <w:r w:rsidRPr="00D2172F">
        <w:rPr>
          <w:rFonts w:cstheme="minorHAnsi"/>
          <w:sz w:val="20"/>
          <w:szCs w:val="20"/>
        </w:rPr>
        <w:t xml:space="preserve"> </w:t>
      </w:r>
      <w:r w:rsidR="005F1867" w:rsidRPr="00D2172F">
        <w:rPr>
          <w:rFonts w:cstheme="minorHAnsi"/>
          <w:sz w:val="20"/>
          <w:szCs w:val="20"/>
        </w:rPr>
        <w:t>utrzym</w:t>
      </w:r>
      <w:r w:rsidR="005F1867">
        <w:rPr>
          <w:rFonts w:cstheme="minorHAnsi"/>
          <w:sz w:val="20"/>
          <w:szCs w:val="20"/>
        </w:rPr>
        <w:t>ania</w:t>
      </w:r>
      <w:r w:rsidR="005F1867" w:rsidRPr="00D2172F">
        <w:rPr>
          <w:rFonts w:cstheme="minorHAnsi"/>
          <w:sz w:val="20"/>
          <w:szCs w:val="20"/>
        </w:rPr>
        <w:t xml:space="preserve"> takie</w:t>
      </w:r>
      <w:r w:rsidR="005F1867">
        <w:rPr>
          <w:rFonts w:cstheme="minorHAnsi"/>
          <w:sz w:val="20"/>
          <w:szCs w:val="20"/>
        </w:rPr>
        <w:t>go</w:t>
      </w:r>
      <w:r w:rsidR="005F1867" w:rsidRPr="00D2172F">
        <w:rPr>
          <w:rFonts w:cstheme="minorHAnsi"/>
          <w:sz w:val="20"/>
          <w:szCs w:val="20"/>
        </w:rPr>
        <w:t xml:space="preserve"> </w:t>
      </w:r>
      <w:r w:rsidRPr="00D2172F">
        <w:rPr>
          <w:rFonts w:cstheme="minorHAnsi"/>
          <w:sz w:val="20"/>
          <w:szCs w:val="20"/>
        </w:rPr>
        <w:t>ubezpieczeni</w:t>
      </w:r>
      <w:r w:rsidR="005F1867">
        <w:rPr>
          <w:rFonts w:cstheme="minorHAnsi"/>
          <w:sz w:val="20"/>
          <w:szCs w:val="20"/>
        </w:rPr>
        <w:t>a</w:t>
      </w:r>
      <w:r w:rsidRPr="00D2172F">
        <w:rPr>
          <w:rFonts w:cstheme="minorHAnsi"/>
          <w:sz w:val="20"/>
          <w:szCs w:val="20"/>
        </w:rPr>
        <w:t xml:space="preserve"> przez cały okres obowiązywania </w:t>
      </w:r>
      <w:r w:rsidR="005F1867">
        <w:rPr>
          <w:rFonts w:cstheme="minorHAnsi"/>
          <w:sz w:val="20"/>
          <w:szCs w:val="20"/>
        </w:rPr>
        <w:t>u</w:t>
      </w:r>
      <w:r w:rsidRPr="00D2172F">
        <w:rPr>
          <w:rFonts w:cstheme="minorHAnsi"/>
          <w:sz w:val="20"/>
          <w:szCs w:val="20"/>
        </w:rPr>
        <w:t>mowy</w:t>
      </w:r>
      <w:r w:rsidR="005F1867">
        <w:rPr>
          <w:rFonts w:cstheme="minorHAnsi"/>
          <w:sz w:val="20"/>
          <w:szCs w:val="20"/>
        </w:rPr>
        <w:t xml:space="preserve"> na realizację zlecenia</w:t>
      </w:r>
      <w:r w:rsidRPr="00D2172F">
        <w:rPr>
          <w:rFonts w:cstheme="minorHAnsi"/>
          <w:sz w:val="20"/>
          <w:szCs w:val="20"/>
        </w:rPr>
        <w:t xml:space="preserve">. </w:t>
      </w:r>
    </w:p>
    <w:p w14:paraId="4F8BAF00" w14:textId="77777777" w:rsidR="00412D07" w:rsidRPr="00D2172F" w:rsidRDefault="00412D07" w:rsidP="00412D0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Zleceniobiorca będzie wykonywał usługi i pomoc prawną z należytą starannością oraz dbałością o interesy Zleceniodawcy w zakresie powierzonych czynności, zgodnie z wiedzą i zasadami etyki zawodowej.</w:t>
      </w:r>
    </w:p>
    <w:p w14:paraId="07C5EC59" w14:textId="5E728E00" w:rsidR="00412D07" w:rsidRPr="00C47C17" w:rsidRDefault="00412D07" w:rsidP="00412D0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 xml:space="preserve">Zleceniobiorca zobowiązany </w:t>
      </w:r>
      <w:r w:rsidR="005F1867" w:rsidRPr="00C47C17">
        <w:rPr>
          <w:rFonts w:cstheme="minorHAnsi"/>
          <w:sz w:val="20"/>
          <w:szCs w:val="20"/>
        </w:rPr>
        <w:t>będzie</w:t>
      </w:r>
      <w:r w:rsidRPr="00C47C17">
        <w:rPr>
          <w:rFonts w:cstheme="minorHAnsi"/>
          <w:sz w:val="20"/>
          <w:szCs w:val="20"/>
        </w:rPr>
        <w:t xml:space="preserve"> również do:</w:t>
      </w:r>
    </w:p>
    <w:p w14:paraId="4F08CA74" w14:textId="77777777" w:rsidR="00412D07" w:rsidRPr="00D2172F" w:rsidRDefault="00412D07" w:rsidP="005F1867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weryfikacji pod względem prawnym przekazanych przez Zleceniodawcę dokumentów dotyczących danego Postępowania, a zwłaszcza OPZ i wzorów umów,</w:t>
      </w:r>
    </w:p>
    <w:p w14:paraId="1F4B9FDB" w14:textId="77777777" w:rsidR="00412D07" w:rsidRPr="00D2172F" w:rsidRDefault="00412D07" w:rsidP="005F1867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uczestniczenia w spotkaniach, na każde żądanie Zleceniodawcy w ustalony pomiędzy zainteresowanymi sposób </w:t>
      </w:r>
      <w:r w:rsidRPr="00D2172F">
        <w:rPr>
          <w:rFonts w:cstheme="minorHAnsi"/>
          <w:sz w:val="20"/>
          <w:szCs w:val="20"/>
        </w:rPr>
        <w:br/>
        <w:t xml:space="preserve">i terminie w godzinach pracy Zleceniodawcy, </w:t>
      </w:r>
    </w:p>
    <w:p w14:paraId="334054A0" w14:textId="77777777" w:rsidR="00412D07" w:rsidRPr="00D2172F" w:rsidRDefault="00412D07" w:rsidP="005F1867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bookmarkStart w:id="3" w:name="_Hlk94086417"/>
      <w:r w:rsidRPr="00D2172F">
        <w:rPr>
          <w:rFonts w:cstheme="minorHAnsi"/>
          <w:sz w:val="20"/>
          <w:szCs w:val="20"/>
        </w:rPr>
        <w:t>powiadomienie Zleceniodawcy o złożeniu przez potencjalnych wykonawców pytań w zakresie prowadzonego Postępowania w terminie do 2 dni roboczych od ich otrzymania,</w:t>
      </w:r>
    </w:p>
    <w:p w14:paraId="45FB3D37" w14:textId="77777777" w:rsidR="00412D07" w:rsidRPr="00D2172F" w:rsidRDefault="00412D07" w:rsidP="005F1867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przygotowania projektów odpowiedzi na pytania składane przez potencjalnych wykonawców w terminie do 2 dni roboczych od otrzymania od Zleceniodawcy merytorycznego wkładu do udzielenia odpowiedzi. W uzasadnionych przypadkach termin ten może ulec wydłużeniu, jednak nie więcej niż do 5 dni roboczych,</w:t>
      </w:r>
    </w:p>
    <w:p w14:paraId="351B7EB0" w14:textId="088A241D" w:rsidR="00412D07" w:rsidRPr="005F1867" w:rsidRDefault="00412D07" w:rsidP="005F1867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udzielania Zleceniodawcy, na każde jego żądanie, w trakcie prowadzenia postępowania o udzielenie zamówienia, wyjaśnień pisemnych dotyczących ofert oraz sporządzania ekspertyz i opinii, w terminie do 2 </w:t>
      </w:r>
      <w:r w:rsidRPr="00D2172F">
        <w:rPr>
          <w:rFonts w:cstheme="minorHAnsi"/>
          <w:sz w:val="20"/>
          <w:szCs w:val="20"/>
        </w:rPr>
        <w:lastRenderedPageBreak/>
        <w:t>dni roboczych od otrzymania żądania.</w:t>
      </w:r>
      <w:bookmarkEnd w:id="3"/>
    </w:p>
    <w:p w14:paraId="573063A9" w14:textId="1BDF799E" w:rsidR="00167717" w:rsidRPr="00CF737F" w:rsidRDefault="005F1867" w:rsidP="005F186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F737F">
        <w:rPr>
          <w:rFonts w:cstheme="minorHAnsi"/>
          <w:sz w:val="20"/>
          <w:szCs w:val="20"/>
        </w:rPr>
        <w:t>Szczegółowe obowiązki Zleceniobiorcy zostały zawarte w §2 wzoru umowy stanowiącej załącznik nr 1 do OPZ.</w:t>
      </w:r>
    </w:p>
    <w:p w14:paraId="6749635C" w14:textId="77777777" w:rsidR="005F1867" w:rsidRPr="005F1867" w:rsidRDefault="005F1867" w:rsidP="005F1867">
      <w:pPr>
        <w:pStyle w:val="Akapitzlist"/>
        <w:ind w:left="993"/>
        <w:jc w:val="both"/>
        <w:rPr>
          <w:rFonts w:cstheme="minorHAnsi"/>
          <w:sz w:val="20"/>
          <w:szCs w:val="20"/>
        </w:rPr>
      </w:pPr>
    </w:p>
    <w:p w14:paraId="698887AC" w14:textId="145B9697" w:rsidR="00DB626A" w:rsidRPr="00C34E08" w:rsidRDefault="00167717" w:rsidP="00C34E0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Obowiązki Zamawiającego</w:t>
      </w:r>
      <w:r w:rsidR="00DB626A" w:rsidRPr="00D2172F">
        <w:rPr>
          <w:rFonts w:cstheme="minorHAnsi"/>
          <w:b/>
          <w:bCs/>
          <w:sz w:val="20"/>
          <w:szCs w:val="20"/>
        </w:rPr>
        <w:t>.</w:t>
      </w:r>
    </w:p>
    <w:p w14:paraId="20BC9A58" w14:textId="5BD9B84A" w:rsidR="00DB626A" w:rsidRPr="00D2172F" w:rsidRDefault="00DB626A" w:rsidP="00E35CA0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color w:val="7030A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Do obowiązków Zamawiającego </w:t>
      </w:r>
      <w:r w:rsidR="00A16BE3">
        <w:rPr>
          <w:rFonts w:cstheme="minorHAnsi"/>
          <w:sz w:val="20"/>
          <w:szCs w:val="20"/>
        </w:rPr>
        <w:t xml:space="preserve">w trakcie realizacji zlecenia </w:t>
      </w:r>
      <w:r w:rsidRPr="00D2172F">
        <w:rPr>
          <w:rFonts w:cstheme="minorHAnsi"/>
          <w:sz w:val="20"/>
          <w:szCs w:val="20"/>
        </w:rPr>
        <w:t>należeć będzie:</w:t>
      </w:r>
    </w:p>
    <w:p w14:paraId="7C955F3D" w14:textId="0137865A" w:rsidR="00412D07" w:rsidRPr="00D2172F" w:rsidRDefault="00412D07" w:rsidP="009B0B76">
      <w:pPr>
        <w:pStyle w:val="Akapitzlist"/>
        <w:numPr>
          <w:ilvl w:val="2"/>
          <w:numId w:val="6"/>
        </w:numPr>
        <w:ind w:left="1134" w:hanging="283"/>
        <w:jc w:val="both"/>
        <w:rPr>
          <w:rFonts w:cstheme="minorHAnsi"/>
          <w:sz w:val="20"/>
          <w:szCs w:val="20"/>
        </w:rPr>
      </w:pPr>
      <w:bookmarkStart w:id="4" w:name="_Hlk94086518"/>
      <w:r w:rsidRPr="00D2172F">
        <w:rPr>
          <w:rFonts w:cstheme="minorHAnsi"/>
          <w:sz w:val="20"/>
          <w:szCs w:val="20"/>
        </w:rPr>
        <w:t xml:space="preserve">Współdziałania z Zleceniobiorcą przy wykonaniu przedmiotu </w:t>
      </w:r>
      <w:r w:rsidR="00A16BE3">
        <w:rPr>
          <w:rFonts w:cstheme="minorHAnsi"/>
          <w:sz w:val="20"/>
          <w:szCs w:val="20"/>
        </w:rPr>
        <w:t>zlecenia</w:t>
      </w:r>
      <w:r w:rsidRPr="00D2172F">
        <w:rPr>
          <w:rFonts w:cstheme="minorHAnsi"/>
          <w:sz w:val="20"/>
          <w:szCs w:val="20"/>
        </w:rPr>
        <w:t xml:space="preserve">, w tym udzielania niezbędnych pełnomocnictw w celu prawidłowego wykonania przedmiotu </w:t>
      </w:r>
      <w:r w:rsidR="00A16BE3">
        <w:rPr>
          <w:rFonts w:cstheme="minorHAnsi"/>
          <w:sz w:val="20"/>
          <w:szCs w:val="20"/>
        </w:rPr>
        <w:t>zlecenia</w:t>
      </w:r>
      <w:r w:rsidRPr="00D2172F">
        <w:rPr>
          <w:rFonts w:cstheme="minorHAnsi"/>
          <w:sz w:val="20"/>
          <w:szCs w:val="20"/>
        </w:rPr>
        <w:t>,</w:t>
      </w:r>
    </w:p>
    <w:p w14:paraId="0973A68B" w14:textId="13A2ACD8" w:rsidR="00412D07" w:rsidRPr="002F360F" w:rsidRDefault="00412D07" w:rsidP="002F360F">
      <w:pPr>
        <w:pStyle w:val="Akapitzlist"/>
        <w:numPr>
          <w:ilvl w:val="2"/>
          <w:numId w:val="6"/>
        </w:numPr>
        <w:ind w:left="1134" w:hanging="283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Przekazania Zleceniobiorcy </w:t>
      </w:r>
      <w:r w:rsidR="002F360F">
        <w:rPr>
          <w:rFonts w:cstheme="minorHAnsi"/>
          <w:sz w:val="20"/>
          <w:szCs w:val="20"/>
        </w:rPr>
        <w:t xml:space="preserve">w celu realizacji postępowań przetargowych następujących dokumentów: </w:t>
      </w:r>
      <w:r w:rsidRPr="002F360F">
        <w:rPr>
          <w:rFonts w:cstheme="minorHAnsi"/>
          <w:sz w:val="20"/>
          <w:szCs w:val="20"/>
        </w:rPr>
        <w:t>OPZ, wzoru umowy, szacowania rynku, informacji o trybie udzielenia zamówienia publicznego oraz niezbędnych decyzje administracyjne (o ile są potrzebne do realizacji przedmiotu postępowania przetargowego) – zwanych łącznie „Wkładem do Postępowania”.</w:t>
      </w:r>
    </w:p>
    <w:p w14:paraId="34C8CDE1" w14:textId="6321A768" w:rsidR="00412D07" w:rsidRPr="00C47C17" w:rsidRDefault="00412D07" w:rsidP="00C47C17">
      <w:pPr>
        <w:pStyle w:val="Akapitzlist"/>
        <w:numPr>
          <w:ilvl w:val="2"/>
          <w:numId w:val="6"/>
        </w:numPr>
        <w:ind w:left="1134" w:hanging="283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Zapłaty wynagrodzenia na rzecz Zleceniobiorcy</w:t>
      </w:r>
      <w:r w:rsidR="00C47C17">
        <w:rPr>
          <w:rFonts w:cstheme="minorHAnsi"/>
          <w:sz w:val="20"/>
          <w:szCs w:val="20"/>
        </w:rPr>
        <w:t>.</w:t>
      </w:r>
    </w:p>
    <w:p w14:paraId="2E4AF6D5" w14:textId="77777777" w:rsidR="00B80129" w:rsidRPr="00D2172F" w:rsidRDefault="00B80129" w:rsidP="00B80129">
      <w:pPr>
        <w:pStyle w:val="Akapitzlist"/>
        <w:ind w:left="567"/>
        <w:jc w:val="both"/>
        <w:rPr>
          <w:rFonts w:eastAsia="SimSun" w:cstheme="minorHAnsi"/>
          <w:bCs/>
          <w:color w:val="000000"/>
          <w:sz w:val="20"/>
          <w:szCs w:val="20"/>
        </w:rPr>
      </w:pPr>
    </w:p>
    <w:bookmarkEnd w:id="4"/>
    <w:p w14:paraId="7BC82A59" w14:textId="77777777" w:rsidR="00436E2D" w:rsidRPr="00D2172F" w:rsidRDefault="00436E2D" w:rsidP="00A07769">
      <w:pPr>
        <w:pStyle w:val="Akapitzlist"/>
        <w:numPr>
          <w:ilvl w:val="0"/>
          <w:numId w:val="1"/>
        </w:numPr>
        <w:ind w:left="426" w:hanging="426"/>
        <w:jc w:val="both"/>
        <w:rPr>
          <w:rFonts w:eastAsia="SimSun" w:cstheme="minorHAnsi"/>
          <w:b/>
          <w:color w:val="000000"/>
          <w:sz w:val="20"/>
          <w:szCs w:val="20"/>
        </w:rPr>
      </w:pPr>
      <w:r w:rsidRPr="00D2172F">
        <w:rPr>
          <w:rFonts w:cstheme="minorHAnsi"/>
          <w:b/>
          <w:bCs/>
          <w:sz w:val="20"/>
          <w:szCs w:val="20"/>
        </w:rPr>
        <w:t>Termin realizacji przedmiotu zamówienia</w:t>
      </w:r>
    </w:p>
    <w:p w14:paraId="5789160C" w14:textId="4C864AE1" w:rsidR="009B0B76" w:rsidRPr="00D2172F" w:rsidRDefault="009B0B76" w:rsidP="009B0B76">
      <w:pPr>
        <w:pStyle w:val="Akapitzlist"/>
        <w:ind w:left="1134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Umowa zawarta jest na okres 12 miesięcy liczony od dnia jej zawarcia bądź do wyczerpania środków przeznaczonych na jej realizację.</w:t>
      </w:r>
    </w:p>
    <w:p w14:paraId="3509297D" w14:textId="77777777" w:rsidR="00782E52" w:rsidRPr="00D2172F" w:rsidRDefault="00782E52" w:rsidP="00782E52">
      <w:pPr>
        <w:pStyle w:val="Akapitzlist"/>
        <w:ind w:left="852"/>
        <w:jc w:val="both"/>
        <w:rPr>
          <w:rFonts w:cstheme="minorHAnsi"/>
          <w:sz w:val="20"/>
          <w:szCs w:val="20"/>
        </w:rPr>
      </w:pPr>
    </w:p>
    <w:p w14:paraId="326AD509" w14:textId="448DAF4B" w:rsidR="00162B45" w:rsidRPr="00D2172F" w:rsidRDefault="00F065F1" w:rsidP="00162B45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b/>
          <w:color w:val="000000"/>
          <w:sz w:val="20"/>
          <w:szCs w:val="20"/>
        </w:rPr>
        <w:t>A</w:t>
      </w:r>
      <w:r w:rsidR="00162B45" w:rsidRPr="00D2172F">
        <w:rPr>
          <w:rFonts w:cstheme="minorHAnsi"/>
          <w:b/>
          <w:color w:val="000000"/>
          <w:sz w:val="20"/>
          <w:szCs w:val="20"/>
        </w:rPr>
        <w:t>utorskie</w:t>
      </w:r>
      <w:r w:rsidR="003E2813" w:rsidRPr="00D2172F">
        <w:rPr>
          <w:rFonts w:cstheme="minorHAnsi"/>
          <w:b/>
          <w:color w:val="000000"/>
          <w:sz w:val="20"/>
          <w:szCs w:val="20"/>
        </w:rPr>
        <w:t xml:space="preserve"> prawa majątkowe</w:t>
      </w:r>
      <w:r w:rsidR="00162B45" w:rsidRPr="00D2172F">
        <w:rPr>
          <w:rFonts w:cstheme="minorHAnsi"/>
          <w:b/>
          <w:color w:val="000000"/>
          <w:sz w:val="20"/>
          <w:szCs w:val="20"/>
        </w:rPr>
        <w:t>.</w:t>
      </w:r>
    </w:p>
    <w:p w14:paraId="019B2116" w14:textId="554A63CF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Wraz z przekazaniem Zamawiającemu Dokumentacji </w:t>
      </w:r>
      <w:r w:rsidR="00F06EC7" w:rsidRPr="00D2172F">
        <w:rPr>
          <w:rFonts w:cstheme="minorHAnsi"/>
          <w:sz w:val="20"/>
          <w:szCs w:val="20"/>
        </w:rPr>
        <w:t>Postępowania</w:t>
      </w:r>
      <w:r w:rsidRPr="00D2172F">
        <w:rPr>
          <w:rFonts w:cstheme="minorHAnsi"/>
          <w:sz w:val="20"/>
          <w:szCs w:val="20"/>
        </w:rPr>
        <w:t xml:space="preserve"> stanowiącej utwór lub zawierającej elementy utworów w rozumieniu przepisów ustawy o prawie autorskim i prawach pokrewnych, z dniem dokonania zapłaty wynagrodzenia, Wykonawca przeniesie na rzecz Zamawiającego całość autorskich praw majątkowych do utworów oraz własność nośników materialnych, na których utwory zostały utrwalone. </w:t>
      </w:r>
    </w:p>
    <w:p w14:paraId="326F0A6F" w14:textId="6D9CC871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Na Zamawiającego prze</w:t>
      </w:r>
      <w:r w:rsidR="000C2F2D" w:rsidRPr="00D2172F">
        <w:rPr>
          <w:rFonts w:cstheme="minorHAnsi"/>
          <w:sz w:val="20"/>
          <w:szCs w:val="20"/>
        </w:rPr>
        <w:t>jdzie</w:t>
      </w:r>
      <w:r w:rsidRPr="00D2172F">
        <w:rPr>
          <w:rFonts w:cstheme="minorHAnsi"/>
          <w:sz w:val="20"/>
          <w:szCs w:val="20"/>
        </w:rPr>
        <w:t xml:space="preserve"> całość autorskich praw majątkowych do wszystkich utworów powstałych </w:t>
      </w:r>
      <w:r w:rsidR="00C47C17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 xml:space="preserve">w trakcie </w:t>
      </w:r>
      <w:r w:rsidR="00B4258D" w:rsidRPr="00D2172F">
        <w:rPr>
          <w:rFonts w:cstheme="minorHAnsi"/>
          <w:sz w:val="20"/>
          <w:szCs w:val="20"/>
        </w:rPr>
        <w:t>realizacji zlecenia</w:t>
      </w:r>
      <w:r w:rsidRPr="00D2172F">
        <w:rPr>
          <w:rFonts w:cstheme="minorHAnsi"/>
          <w:sz w:val="20"/>
          <w:szCs w:val="20"/>
        </w:rPr>
        <w:t xml:space="preserve">, do nieograniczonego w czasie korzystania i rozporządzania nimi w kraju i za granicą. </w:t>
      </w:r>
    </w:p>
    <w:p w14:paraId="5EDBE1C4" w14:textId="6198CC54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Wykonawca przen</w:t>
      </w:r>
      <w:r w:rsidR="00B4258D" w:rsidRPr="00D2172F">
        <w:rPr>
          <w:rFonts w:cstheme="minorHAnsi"/>
          <w:sz w:val="20"/>
          <w:szCs w:val="20"/>
        </w:rPr>
        <w:t>iesie</w:t>
      </w:r>
      <w:r w:rsidRPr="00D2172F">
        <w:rPr>
          <w:rFonts w:cstheme="minorHAnsi"/>
          <w:sz w:val="20"/>
          <w:szCs w:val="20"/>
        </w:rPr>
        <w:t xml:space="preserve"> na Zamawiającego prawa autorskie majątkowe na następujących polach eksploatacji: </w:t>
      </w:r>
    </w:p>
    <w:p w14:paraId="5213C537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reprodukcji i publikacji za pomocą dowolnej techniki, w tym technik multimedialnych,</w:t>
      </w:r>
    </w:p>
    <w:p w14:paraId="5B81ABF7" w14:textId="59FD0E73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utrwalania, wprowadzania do pamięci komputera, przesyłania za pomocą sieci multimedialnej, komputerowej i teleinformatycznej, w tym – Internetu,</w:t>
      </w:r>
    </w:p>
    <w:p w14:paraId="18AF0C88" w14:textId="32C28605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zwielokrotniania w całości lub części dowolną techniką, w tym techniczną magnetyczną, optyczną, cyfrową lub techniką druku na dowolnym rodzaju materiału i dowolnym nośniku, w nakładzie </w:t>
      </w:r>
      <w:r w:rsidR="00C47C17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w dowolnej wielkości,</w:t>
      </w:r>
    </w:p>
    <w:p w14:paraId="0E80832B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 w zakresie obrotu oryginałem lub egzemplarzami utworów -wprowadzenie do obrotu, użyczenie, najem oryginału lub egzemplarzy utworów,</w:t>
      </w:r>
    </w:p>
    <w:p w14:paraId="7334C037" w14:textId="6B9C481A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publiczne udostępnianie zarówno odpłatne, jak i nieodpłatne, w tym w trakcie prezentacji i konferencji oraz w taki sposób, aby każdy mógł mieć do niego dostęp w miejscu i w czasie przez siebie wybranym, w tym także w sieciach telekomunikacyjnych i komputerowych, w tym również – z zastosowaniem </w:t>
      </w:r>
      <w:r w:rsidR="00C47C17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>w tym celu usług interaktywnych,</w:t>
      </w:r>
    </w:p>
    <w:p w14:paraId="49BEF5A4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prawa do opracowania dokumentacji, w szczególności jej przeróbki, wprowadzania poprawek w trakcie budowy nie naruszających w sposób istotny założeń przestrzennych projektu,</w:t>
      </w:r>
    </w:p>
    <w:p w14:paraId="3DE27191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prawa do opracowania utworu polegającego na sporządzeniu utworów zależnych, </w:t>
      </w:r>
    </w:p>
    <w:p w14:paraId="332B8B1D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prawa do wykonywania robót budowlanych i pełnienia nadzoru według dokumentacji projektowej.</w:t>
      </w:r>
    </w:p>
    <w:p w14:paraId="28849D4C" w14:textId="77777777" w:rsidR="00782E52" w:rsidRPr="00D2172F" w:rsidRDefault="00782E52" w:rsidP="00697457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udostępniania dokumentacji projektowej i pozostałych opracowań, o których mowa w niniejszym paragrafie wykonawcom ubiegającym się o wykonanie robót budowlanych,</w:t>
      </w:r>
    </w:p>
    <w:p w14:paraId="5FEE3FD5" w14:textId="18E29C55" w:rsidR="00782E52" w:rsidRPr="00D2172F" w:rsidRDefault="00782E52" w:rsidP="00E920E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udostępniania odpowiednim organom na potrzeby wydania decyzji administracyjnych, na potrzeby kontroli, lub przeprowadzenia innych czynności określonych prawem.</w:t>
      </w:r>
    </w:p>
    <w:p w14:paraId="08A03F69" w14:textId="6860D75D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Wykonawca </w:t>
      </w:r>
      <w:r w:rsidR="00B4258D" w:rsidRPr="00D2172F">
        <w:rPr>
          <w:rFonts w:cstheme="minorHAnsi"/>
          <w:sz w:val="20"/>
          <w:szCs w:val="20"/>
        </w:rPr>
        <w:t xml:space="preserve">złoży </w:t>
      </w:r>
      <w:r w:rsidRPr="00D2172F">
        <w:rPr>
          <w:rFonts w:cstheme="minorHAnsi"/>
          <w:sz w:val="20"/>
          <w:szCs w:val="20"/>
        </w:rPr>
        <w:t>oświad</w:t>
      </w:r>
      <w:r w:rsidR="00B4258D" w:rsidRPr="00D2172F">
        <w:rPr>
          <w:rFonts w:cstheme="minorHAnsi"/>
          <w:sz w:val="20"/>
          <w:szCs w:val="20"/>
        </w:rPr>
        <w:t>czenie</w:t>
      </w:r>
      <w:r w:rsidRPr="00D2172F">
        <w:rPr>
          <w:rFonts w:cstheme="minorHAnsi"/>
          <w:sz w:val="20"/>
          <w:szCs w:val="20"/>
        </w:rPr>
        <w:t xml:space="preserve">, że osoby trzecie nie uzyskały ani nie uzyskają autorskich praw majątkowych do utworów będących przedmiotem Umowy, ani że nie naruszają one praw osób trzecich. </w:t>
      </w:r>
    </w:p>
    <w:p w14:paraId="443E78CD" w14:textId="61E287BB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Wykonawca zezw</w:t>
      </w:r>
      <w:r w:rsidR="00B4258D" w:rsidRPr="00D2172F">
        <w:rPr>
          <w:rFonts w:cstheme="minorHAnsi"/>
          <w:sz w:val="20"/>
          <w:szCs w:val="20"/>
        </w:rPr>
        <w:t>oli</w:t>
      </w:r>
      <w:r w:rsidRPr="00D2172F">
        <w:rPr>
          <w:rFonts w:cstheme="minorHAnsi"/>
          <w:sz w:val="20"/>
          <w:szCs w:val="20"/>
        </w:rPr>
        <w:t xml:space="preserve"> Zamawiającemu na wykonywanie praw zależnych do Dokumentacji </w:t>
      </w:r>
      <w:r w:rsidR="00F06EC7" w:rsidRPr="00D2172F">
        <w:rPr>
          <w:rFonts w:cstheme="minorHAnsi"/>
          <w:sz w:val="20"/>
          <w:szCs w:val="20"/>
        </w:rPr>
        <w:t>Postępowania</w:t>
      </w:r>
      <w:r w:rsidRPr="00D2172F">
        <w:rPr>
          <w:rFonts w:cstheme="minorHAnsi"/>
          <w:sz w:val="20"/>
          <w:szCs w:val="20"/>
        </w:rPr>
        <w:t xml:space="preserve"> i na zlecanie ich wykonywania osobom trzecim, tj. na rozporządzanie oraz korzystanie z utworów zależnych (adaptacji, zmian, przeróbek, itp.) oraz wyraża zgodę, aby dalszej zgody na wykonywanie praw zależnych przez osoby trzecie udzielał Zamawiający. </w:t>
      </w:r>
    </w:p>
    <w:p w14:paraId="5977F2D4" w14:textId="086E5321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Wykonawca </w:t>
      </w:r>
      <w:r w:rsidR="00B4258D" w:rsidRPr="00D2172F">
        <w:rPr>
          <w:rFonts w:cstheme="minorHAnsi"/>
          <w:sz w:val="20"/>
          <w:szCs w:val="20"/>
        </w:rPr>
        <w:t xml:space="preserve">złoży </w:t>
      </w:r>
      <w:r w:rsidRPr="00D2172F">
        <w:rPr>
          <w:rFonts w:cstheme="minorHAnsi"/>
          <w:sz w:val="20"/>
          <w:szCs w:val="20"/>
        </w:rPr>
        <w:t>oświadcz</w:t>
      </w:r>
      <w:r w:rsidR="00B4258D" w:rsidRPr="00D2172F">
        <w:rPr>
          <w:rFonts w:cstheme="minorHAnsi"/>
          <w:sz w:val="20"/>
          <w:szCs w:val="20"/>
        </w:rPr>
        <w:t>enie</w:t>
      </w:r>
      <w:r w:rsidRPr="00D2172F">
        <w:rPr>
          <w:rFonts w:cstheme="minorHAnsi"/>
          <w:sz w:val="20"/>
          <w:szCs w:val="20"/>
        </w:rPr>
        <w:t xml:space="preserve">, że korzystanie przez Zamawiającego z autorskich praw majątkowych </w:t>
      </w:r>
      <w:r w:rsidR="00C47C17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t xml:space="preserve">w zakresie opisanym w ust. </w:t>
      </w:r>
      <w:r w:rsidR="00A86D59" w:rsidRPr="00D2172F">
        <w:rPr>
          <w:rFonts w:cstheme="minorHAnsi"/>
          <w:sz w:val="20"/>
          <w:szCs w:val="20"/>
        </w:rPr>
        <w:t>8.</w:t>
      </w:r>
      <w:r w:rsidRPr="00D2172F">
        <w:rPr>
          <w:rFonts w:cstheme="minorHAnsi"/>
          <w:sz w:val="20"/>
          <w:szCs w:val="20"/>
        </w:rPr>
        <w:t xml:space="preserve">2 oraz </w:t>
      </w:r>
      <w:r w:rsidR="00A86D59" w:rsidRPr="00D2172F">
        <w:rPr>
          <w:rFonts w:cstheme="minorHAnsi"/>
          <w:sz w:val="20"/>
          <w:szCs w:val="20"/>
        </w:rPr>
        <w:t>8.</w:t>
      </w:r>
      <w:r w:rsidRPr="00D2172F">
        <w:rPr>
          <w:rFonts w:cstheme="minorHAnsi"/>
          <w:sz w:val="20"/>
          <w:szCs w:val="20"/>
        </w:rPr>
        <w:t xml:space="preserve">3 nie będzie stanowiło naruszenia jakichkolwiek praw osób trzecich, </w:t>
      </w:r>
      <w:r w:rsidR="00C47C17">
        <w:rPr>
          <w:rFonts w:cstheme="minorHAnsi"/>
          <w:sz w:val="20"/>
          <w:szCs w:val="20"/>
        </w:rPr>
        <w:br/>
      </w:r>
      <w:r w:rsidRPr="00D2172F">
        <w:rPr>
          <w:rFonts w:cstheme="minorHAnsi"/>
          <w:sz w:val="20"/>
          <w:szCs w:val="20"/>
        </w:rPr>
        <w:lastRenderedPageBreak/>
        <w:t xml:space="preserve">w szczególności praw autorskich i nie będą z tego tytułu podnoszone jakiekolwiek roszczenia w stosunku do Zamawiającego ani w stosunku do działających na jego rzecz i w jego imieniu osób trzecich. </w:t>
      </w:r>
    </w:p>
    <w:p w14:paraId="78DE3AFD" w14:textId="4DD26555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Wykonawca zapewni, iż będzie jedynym uprawnionym z tytułu autorskich praw majątkowych oraz praw zależnych w zakresie opisanym w ust. </w:t>
      </w:r>
      <w:r w:rsidR="00A86D59" w:rsidRPr="00D2172F">
        <w:rPr>
          <w:rFonts w:cstheme="minorHAnsi"/>
          <w:sz w:val="20"/>
          <w:szCs w:val="20"/>
        </w:rPr>
        <w:t>8.</w:t>
      </w:r>
      <w:r w:rsidRPr="00D2172F">
        <w:rPr>
          <w:rFonts w:cstheme="minorHAnsi"/>
          <w:sz w:val="20"/>
          <w:szCs w:val="20"/>
        </w:rPr>
        <w:t xml:space="preserve">2 i </w:t>
      </w:r>
      <w:r w:rsidR="00A86D59" w:rsidRPr="00D2172F">
        <w:rPr>
          <w:rFonts w:cstheme="minorHAnsi"/>
          <w:sz w:val="20"/>
          <w:szCs w:val="20"/>
        </w:rPr>
        <w:t>8.</w:t>
      </w:r>
      <w:r w:rsidRPr="00D2172F">
        <w:rPr>
          <w:rFonts w:cstheme="minorHAnsi"/>
          <w:sz w:val="20"/>
          <w:szCs w:val="20"/>
        </w:rPr>
        <w:t xml:space="preserve">3 oraz że prawa te nie będą obciążone jakimikolwiek prawami osób trzecich. Wykonawca zobowiązuje się, że w przypadku, gdyby jakiekolwiek prawa autorskie lub prawa zależne przysługiwały osobom trzecim, w tym w szczególności podwykonawcom, Wykonawca spowoduje, żeby takie osoby trzecie niezwłocznie przeniosły przysługujące im prawa na Zamawiającego lub udzieliły Zamawiającemu stosownych upoważnień, zapewnień i zgód na warunkach określonych w niniejszym paragrafie bez jakiejkolwiek dodatkowej płatności ze strony Zamawiającego. </w:t>
      </w:r>
    </w:p>
    <w:p w14:paraId="7A9938A8" w14:textId="77777777" w:rsidR="00E920EA" w:rsidRPr="00D2172F" w:rsidRDefault="00E920EA" w:rsidP="00E920EA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 przypadku wystąpienia przez jakąkolwiek osobę trzecią w stosunku do Zamawiającego z roszczeniami </w:t>
      </w:r>
      <w:r w:rsidRPr="00D2172F">
        <w:rPr>
          <w:rFonts w:cstheme="minorHAnsi"/>
          <w:sz w:val="20"/>
          <w:szCs w:val="20"/>
        </w:rPr>
        <w:br/>
        <w:t>z tytułu naruszenia jej praw autorskich osobistych lub majątkowych, Wykonawca:</w:t>
      </w:r>
    </w:p>
    <w:p w14:paraId="631F6F94" w14:textId="77777777" w:rsidR="00E920EA" w:rsidRPr="00D2172F" w:rsidRDefault="00E920EA" w:rsidP="00E920E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podejmie wszelkie działania zmierzające do przejęcia pełnej odpowiedzialności z tytułu ewentualnych roszczeń oraz do zminimalizowania szkody Zamawiającego jak i osób trzecich,</w:t>
      </w:r>
    </w:p>
    <w:p w14:paraId="480865FE" w14:textId="77777777" w:rsidR="00E920EA" w:rsidRPr="00D2172F" w:rsidRDefault="00E920EA" w:rsidP="00E920E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 przypadku skierowania sprawy na drogę postępowania sądowego przystąpi do procesu po stronie Zamawiającego i pokryje wszelkie koszty związane z udziałem Zamawiającego w postępowaniu sądowym oraz ewentualnym postępowaniu egzekucyjnym, w tym koszty obsługi prawnej Zamawiającego,</w:t>
      </w:r>
    </w:p>
    <w:p w14:paraId="78357C84" w14:textId="7B7CDFD1" w:rsidR="00E920EA" w:rsidRPr="00D2172F" w:rsidRDefault="00E920EA" w:rsidP="00E920E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poniesie wszelkie koszty związane z ewentualnym pokryciem roszczeń majątkowych i niemajątkowych związanych z naruszeniem praw osób trzecich, w tym praw autorskich majątkowych oraz osobistych osoby lub osób zgłaszających roszczenia.</w:t>
      </w:r>
    </w:p>
    <w:p w14:paraId="2310D71A" w14:textId="5F50754F" w:rsidR="00162B45" w:rsidRPr="00D2172F" w:rsidRDefault="003E2813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D2172F">
        <w:rPr>
          <w:rFonts w:cstheme="minorHAnsi"/>
          <w:sz w:val="20"/>
          <w:szCs w:val="20"/>
        </w:rPr>
        <w:t xml:space="preserve">Wynagrodzenie za przeniesienie autorskich praw majątkowych, praw zależnych, jak również za dokonanie innych czynności, o których mowa w niniejszym </w:t>
      </w:r>
      <w:r w:rsidR="00734A7E" w:rsidRPr="00D2172F">
        <w:rPr>
          <w:rFonts w:cstheme="minorHAnsi"/>
          <w:sz w:val="20"/>
          <w:szCs w:val="20"/>
        </w:rPr>
        <w:t>punkcie</w:t>
      </w:r>
      <w:r w:rsidRPr="00D2172F">
        <w:rPr>
          <w:rFonts w:cstheme="minorHAnsi"/>
          <w:sz w:val="20"/>
          <w:szCs w:val="20"/>
        </w:rPr>
        <w:t xml:space="preserve">, jest wliczone w wynagrodzenie należne </w:t>
      </w:r>
      <w:r w:rsidR="00B4258D" w:rsidRPr="00D2172F">
        <w:rPr>
          <w:rFonts w:cstheme="minorHAnsi"/>
          <w:sz w:val="20"/>
          <w:szCs w:val="20"/>
        </w:rPr>
        <w:t>za realizację przedmiotu zlecenia</w:t>
      </w:r>
      <w:r w:rsidRPr="00D2172F">
        <w:rPr>
          <w:rFonts w:cstheme="minorHAnsi"/>
          <w:sz w:val="20"/>
          <w:szCs w:val="20"/>
        </w:rPr>
        <w:t xml:space="preserve">. W związku z tym, z tytułu czynności wymienionych powyżej, Wykonawca nie otrzyma żadnego dodatkowego wynagrodzenia. Wynagrodzenie obejmuje wynagrodzenie za korzystanie przez Zamawiającego z Dokumentacji </w:t>
      </w:r>
      <w:r w:rsidR="00F06EC7" w:rsidRPr="00D2172F">
        <w:rPr>
          <w:rFonts w:cstheme="minorHAnsi"/>
          <w:sz w:val="20"/>
          <w:szCs w:val="20"/>
        </w:rPr>
        <w:t>Postępowania</w:t>
      </w:r>
      <w:r w:rsidRPr="00D2172F">
        <w:rPr>
          <w:rFonts w:cstheme="minorHAnsi"/>
          <w:sz w:val="20"/>
          <w:szCs w:val="20"/>
        </w:rPr>
        <w:t xml:space="preserve"> na wszystkich polach eksploatacji wymienionych powyżej. </w:t>
      </w:r>
    </w:p>
    <w:p w14:paraId="5ADD98E2" w14:textId="2A38DABA" w:rsidR="003E2813" w:rsidRPr="00D2172F" w:rsidRDefault="00C21BAD" w:rsidP="00734A7E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sz w:val="20"/>
          <w:szCs w:val="20"/>
        </w:rPr>
        <w:t>W</w:t>
      </w:r>
      <w:r w:rsidR="003E2813" w:rsidRPr="00D2172F">
        <w:rPr>
          <w:rFonts w:cstheme="minorHAnsi"/>
          <w:sz w:val="20"/>
          <w:szCs w:val="20"/>
        </w:rPr>
        <w:t xml:space="preserve"> razie rozwiązania lub wygaśnięcia </w:t>
      </w:r>
      <w:r w:rsidRPr="00D2172F">
        <w:rPr>
          <w:rFonts w:cstheme="minorHAnsi"/>
          <w:sz w:val="20"/>
          <w:szCs w:val="20"/>
        </w:rPr>
        <w:t>zlecenia</w:t>
      </w:r>
      <w:r w:rsidR="003E2813" w:rsidRPr="00D2172F">
        <w:rPr>
          <w:rFonts w:cstheme="minorHAnsi"/>
          <w:sz w:val="20"/>
          <w:szCs w:val="20"/>
        </w:rPr>
        <w:t xml:space="preserve">, a także odstąpienia od </w:t>
      </w:r>
      <w:r w:rsidRPr="00D2172F">
        <w:rPr>
          <w:rFonts w:cstheme="minorHAnsi"/>
          <w:sz w:val="20"/>
          <w:szCs w:val="20"/>
        </w:rPr>
        <w:t>jej realizacji</w:t>
      </w:r>
      <w:r w:rsidR="003E2813" w:rsidRPr="00D2172F">
        <w:rPr>
          <w:rFonts w:cstheme="minorHAnsi"/>
          <w:sz w:val="20"/>
          <w:szCs w:val="20"/>
        </w:rPr>
        <w:t xml:space="preserve">, Zamawiający zachowa prawa uzyskane na podstawie </w:t>
      </w:r>
      <w:r w:rsidR="00F065F1" w:rsidRPr="00D2172F">
        <w:rPr>
          <w:rFonts w:cstheme="minorHAnsi"/>
          <w:sz w:val="20"/>
          <w:szCs w:val="20"/>
        </w:rPr>
        <w:t>powyższych zapisów</w:t>
      </w:r>
      <w:r w:rsidR="003E2813" w:rsidRPr="00D2172F">
        <w:rPr>
          <w:rFonts w:cstheme="minorHAnsi"/>
          <w:sz w:val="20"/>
          <w:szCs w:val="20"/>
        </w:rPr>
        <w:t>.</w:t>
      </w:r>
    </w:p>
    <w:p w14:paraId="622BE736" w14:textId="4BE4F6C2" w:rsidR="00D12A12" w:rsidRPr="00D2172F" w:rsidRDefault="00D12A12" w:rsidP="00D12A12">
      <w:pPr>
        <w:pStyle w:val="Akapitzlist"/>
        <w:ind w:left="993"/>
        <w:jc w:val="both"/>
        <w:rPr>
          <w:rFonts w:cstheme="minorHAnsi"/>
          <w:b/>
          <w:color w:val="000000"/>
          <w:sz w:val="20"/>
          <w:szCs w:val="20"/>
        </w:rPr>
      </w:pPr>
    </w:p>
    <w:p w14:paraId="29C2DC99" w14:textId="4D7D1DCD" w:rsidR="00C47C17" w:rsidRPr="00C47C17" w:rsidRDefault="00D12A12" w:rsidP="00C47C1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color w:val="000000"/>
          <w:sz w:val="20"/>
          <w:szCs w:val="20"/>
        </w:rPr>
      </w:pPr>
      <w:r w:rsidRPr="00D2172F">
        <w:rPr>
          <w:rFonts w:cstheme="minorHAnsi"/>
          <w:b/>
          <w:color w:val="000000"/>
          <w:sz w:val="20"/>
          <w:szCs w:val="20"/>
        </w:rPr>
        <w:t>Zasada poufności.</w:t>
      </w:r>
    </w:p>
    <w:p w14:paraId="5D40BF60" w14:textId="601A0308" w:rsidR="00C47C17" w:rsidRP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 xml:space="preserve">Wszelkie informacje uzyskane przez Zleceniobiorcę, niezależnie od formy i sposobu ich przekazania Zleceniobiorcy mogą być wykorzystane tylko w </w:t>
      </w:r>
      <w:r w:rsidRPr="00D2172F">
        <w:rPr>
          <w:rFonts w:cstheme="minorHAnsi"/>
          <w:sz w:val="20"/>
          <w:szCs w:val="20"/>
        </w:rPr>
        <w:t>celu realizacji przedmiotu zlecenia</w:t>
      </w:r>
      <w:r w:rsidRPr="00C47C17">
        <w:rPr>
          <w:rFonts w:cstheme="minorHAnsi"/>
          <w:sz w:val="20"/>
          <w:szCs w:val="20"/>
        </w:rPr>
        <w:t>. Zleceniobiorca zobowiązany jest do dochowania zasad najściślejszej poufności w stosunku do wszystkich przekazanych przez Zleceniodawcę informacji.</w:t>
      </w:r>
    </w:p>
    <w:p w14:paraId="17FAA855" w14:textId="5C434984" w:rsidR="00C47C17" w:rsidRP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 xml:space="preserve">Zleceniobiorca nie może bez zgody Zleceniodawcy publikować, przekazywać, ujawniać ani udzielać żadnych informacji, które uzyska w związku z realizacją </w:t>
      </w:r>
      <w:r w:rsidRPr="00D2172F">
        <w:rPr>
          <w:rFonts w:cstheme="minorHAnsi"/>
          <w:sz w:val="20"/>
          <w:szCs w:val="20"/>
        </w:rPr>
        <w:t>przedmiotu zlecenia</w:t>
      </w:r>
      <w:r w:rsidRPr="00C47C17">
        <w:rPr>
          <w:rFonts w:cstheme="minorHAnsi"/>
          <w:sz w:val="20"/>
          <w:szCs w:val="20"/>
        </w:rPr>
        <w:t xml:space="preserve">. </w:t>
      </w:r>
    </w:p>
    <w:p w14:paraId="06189249" w14:textId="37A61405" w:rsidR="00C47C17" w:rsidRP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 xml:space="preserve">Wszelkie dokumenty, dane i inne informacje oraz ich nośniki przekazywane Zleceniobiorcy przez Zleceniodawcy w związku z realizacją </w:t>
      </w:r>
      <w:r w:rsidRPr="00D2172F">
        <w:rPr>
          <w:rFonts w:cstheme="minorHAnsi"/>
          <w:sz w:val="20"/>
          <w:szCs w:val="20"/>
        </w:rPr>
        <w:t>zlecenia</w:t>
      </w:r>
      <w:r w:rsidRPr="00C47C17">
        <w:rPr>
          <w:rFonts w:cstheme="minorHAnsi"/>
          <w:sz w:val="20"/>
          <w:szCs w:val="20"/>
        </w:rPr>
        <w:t xml:space="preserve">, pozostają własnością Zleceniodawcy, a po wykonaniu usług Zleceniobiorca zobowiązany jest do ich zwrotu Zleceniodawcy. </w:t>
      </w:r>
    </w:p>
    <w:p w14:paraId="77B09FFB" w14:textId="77777777" w:rsidR="00C47C17" w:rsidRP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>Wszelkie rezultaty działalności Zleceniobiorcy, w tym opinie, pisma, jakiekolwiek wzory dokumentów związanych ze świadczeniem usługi, stanowią własność Zleceniodawcy z chwilą ich wydania.</w:t>
      </w:r>
    </w:p>
    <w:p w14:paraId="4DF6597E" w14:textId="3CBEA9BA" w:rsidR="00C47C17" w:rsidRP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 xml:space="preserve">Strony zobowiązują się do zachowania w bezwzględnej tajemnicy i nie przekazywania, nie ujawniania ani nie wykorzystywania bez zgody drugiej </w:t>
      </w:r>
      <w:r>
        <w:rPr>
          <w:rFonts w:cstheme="minorHAnsi"/>
          <w:sz w:val="20"/>
          <w:szCs w:val="20"/>
        </w:rPr>
        <w:t>s</w:t>
      </w:r>
      <w:r w:rsidRPr="00C47C17">
        <w:rPr>
          <w:rFonts w:cstheme="minorHAnsi"/>
          <w:sz w:val="20"/>
          <w:szCs w:val="20"/>
        </w:rPr>
        <w:t xml:space="preserve">trony, wyrażonej na piśmie pod rygorem nieważności, wszelkich informacji technicznych, technologicznych, organizacyjnych lub innych informacji posiadających wartość gospodarczą dla drugiej </w:t>
      </w:r>
      <w:r>
        <w:rPr>
          <w:rFonts w:cstheme="minorHAnsi"/>
          <w:sz w:val="20"/>
          <w:szCs w:val="20"/>
        </w:rPr>
        <w:t>s</w:t>
      </w:r>
      <w:r w:rsidRPr="00C47C17">
        <w:rPr>
          <w:rFonts w:cstheme="minorHAnsi"/>
          <w:sz w:val="20"/>
          <w:szCs w:val="20"/>
        </w:rPr>
        <w:t xml:space="preserve">trony, w tym dotyczących treści </w:t>
      </w:r>
      <w:r>
        <w:rPr>
          <w:rFonts w:cstheme="minorHAnsi"/>
          <w:sz w:val="20"/>
          <w:szCs w:val="20"/>
        </w:rPr>
        <w:t>u</w:t>
      </w:r>
      <w:r w:rsidRPr="00C47C17">
        <w:rPr>
          <w:rFonts w:cstheme="minorHAnsi"/>
          <w:sz w:val="20"/>
          <w:szCs w:val="20"/>
        </w:rPr>
        <w:t xml:space="preserve">mów, zaangażowanych podmiotów współpracujących przy ich realizacji, chyba że stan tajemnicy wobec tych informacji ustał i są one znane publicznie lub ich ujawnienia zażąda uprawniony organ w przewidzianej prawem formie i treści, jednakże tylko w niezbędnym zakresie. </w:t>
      </w:r>
    </w:p>
    <w:p w14:paraId="7ED4139B" w14:textId="4614BF2F" w:rsidR="00C47C17" w:rsidRDefault="00C47C17" w:rsidP="00C47C17">
      <w:pPr>
        <w:pStyle w:val="Akapitzlist"/>
        <w:numPr>
          <w:ilvl w:val="1"/>
          <w:numId w:val="1"/>
        </w:numPr>
        <w:ind w:left="993" w:hanging="567"/>
        <w:jc w:val="both"/>
        <w:rPr>
          <w:rFonts w:cstheme="minorHAnsi"/>
          <w:sz w:val="20"/>
          <w:szCs w:val="20"/>
        </w:rPr>
      </w:pPr>
      <w:r w:rsidRPr="00C47C17">
        <w:rPr>
          <w:rFonts w:cstheme="minorHAnsi"/>
          <w:sz w:val="20"/>
          <w:szCs w:val="20"/>
        </w:rPr>
        <w:t>Powyższe zobowiązanie do zachowania poufności obowiązywać będą również po wygaśnięciu lub odstąpieniu od realizacji Umowy.</w:t>
      </w:r>
    </w:p>
    <w:p w14:paraId="24F74811" w14:textId="77777777" w:rsidR="00D26CB7" w:rsidRDefault="00D26CB7" w:rsidP="00D26CB7">
      <w:pPr>
        <w:pStyle w:val="Akapitzlist"/>
        <w:ind w:left="993"/>
        <w:jc w:val="both"/>
        <w:rPr>
          <w:rFonts w:cstheme="minorHAnsi"/>
          <w:sz w:val="20"/>
          <w:szCs w:val="20"/>
        </w:rPr>
      </w:pPr>
    </w:p>
    <w:p w14:paraId="4C373BA8" w14:textId="48B3DA59" w:rsidR="00D26CB7" w:rsidRPr="00D26CB7" w:rsidRDefault="00D26CB7" w:rsidP="00D26CB7">
      <w:pPr>
        <w:pStyle w:val="Akapitzlist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D26CB7">
        <w:rPr>
          <w:rFonts w:cstheme="minorHAnsi"/>
          <w:b/>
          <w:color w:val="000000"/>
          <w:sz w:val="20"/>
          <w:szCs w:val="20"/>
        </w:rPr>
        <w:t>Przewidywane zamówienia.</w:t>
      </w:r>
    </w:p>
    <w:p w14:paraId="7DF87A10" w14:textId="4FD280BB" w:rsidR="00D26CB7" w:rsidRPr="00CF737F" w:rsidRDefault="00D26CB7" w:rsidP="00D26CB7">
      <w:pPr>
        <w:pStyle w:val="Akapitzlist"/>
        <w:tabs>
          <w:tab w:val="left" w:pos="426"/>
        </w:tabs>
        <w:spacing w:line="240" w:lineRule="auto"/>
        <w:ind w:left="467" w:right="112"/>
        <w:jc w:val="both"/>
        <w:rPr>
          <w:rFonts w:cstheme="minorHAnsi"/>
          <w:sz w:val="20"/>
          <w:szCs w:val="20"/>
        </w:rPr>
      </w:pPr>
      <w:bookmarkStart w:id="5" w:name="_Hlk20480082"/>
      <w:r w:rsidRPr="00CF737F">
        <w:rPr>
          <w:rFonts w:cstheme="minorHAnsi"/>
          <w:sz w:val="20"/>
          <w:szCs w:val="20"/>
        </w:rPr>
        <w:t xml:space="preserve">Zamawiający przewiduje możliwość powtórzenia usług, o których </w:t>
      </w:r>
      <w:r w:rsidRPr="00511EDB">
        <w:rPr>
          <w:rFonts w:cstheme="minorHAnsi"/>
          <w:sz w:val="20"/>
          <w:szCs w:val="20"/>
        </w:rPr>
        <w:t xml:space="preserve">mowa w art. </w:t>
      </w:r>
      <w:r w:rsidR="00CF737F" w:rsidRPr="00511EDB">
        <w:rPr>
          <w:rFonts w:cstheme="minorHAnsi"/>
          <w:sz w:val="20"/>
          <w:szCs w:val="20"/>
        </w:rPr>
        <w:t>214</w:t>
      </w:r>
      <w:r w:rsidRPr="00511EDB">
        <w:rPr>
          <w:rFonts w:cstheme="minorHAnsi"/>
          <w:sz w:val="20"/>
          <w:szCs w:val="20"/>
        </w:rPr>
        <w:t xml:space="preserve"> ust. 1 pkt </w:t>
      </w:r>
      <w:r w:rsidR="00CF737F" w:rsidRPr="00511EDB">
        <w:rPr>
          <w:rFonts w:cstheme="minorHAnsi"/>
          <w:sz w:val="20"/>
          <w:szCs w:val="20"/>
        </w:rPr>
        <w:t>7</w:t>
      </w:r>
      <w:r w:rsidRPr="00511EDB">
        <w:rPr>
          <w:rFonts w:cstheme="minorHAnsi"/>
          <w:sz w:val="20"/>
          <w:szCs w:val="20"/>
        </w:rPr>
        <w:t xml:space="preserve"> ustawy</w:t>
      </w:r>
      <w:r w:rsidRPr="00CF737F">
        <w:rPr>
          <w:rFonts w:cstheme="minorHAnsi"/>
          <w:sz w:val="20"/>
          <w:szCs w:val="20"/>
        </w:rPr>
        <w:t xml:space="preserve"> Pzp. Zamówienia zostaną udzielone w razie zaistnienia konieczności, pod warunkiem zapewnienia odpowiednich </w:t>
      </w:r>
      <w:r w:rsidRPr="00CF737F">
        <w:rPr>
          <w:rFonts w:cstheme="minorHAnsi"/>
          <w:sz w:val="20"/>
          <w:szCs w:val="20"/>
        </w:rPr>
        <w:lastRenderedPageBreak/>
        <w:t>środków w budżecie Zamawiającego, a ich przedmiotem będą usługi, zgodnie z zakresem rzeczowym określonym w niniejszym OPZ</w:t>
      </w:r>
      <w:bookmarkEnd w:id="5"/>
      <w:r w:rsidRPr="00CF737F">
        <w:rPr>
          <w:rFonts w:cstheme="minorHAnsi"/>
          <w:sz w:val="20"/>
          <w:szCs w:val="20"/>
        </w:rPr>
        <w:t>.</w:t>
      </w:r>
    </w:p>
    <w:p w14:paraId="58F6342A" w14:textId="77777777" w:rsidR="00D26CB7" w:rsidRPr="00C47C17" w:rsidRDefault="00D26CB7" w:rsidP="00D26CB7">
      <w:pPr>
        <w:pStyle w:val="Akapitzlist"/>
        <w:ind w:left="993"/>
        <w:jc w:val="both"/>
        <w:rPr>
          <w:rFonts w:cstheme="minorHAnsi"/>
          <w:sz w:val="20"/>
          <w:szCs w:val="20"/>
        </w:rPr>
      </w:pPr>
    </w:p>
    <w:sectPr w:rsidR="00D26CB7" w:rsidRPr="00C47C17" w:rsidSect="000C77D2">
      <w:footerReference w:type="default" r:id="rId10"/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B0DC" w14:textId="77777777" w:rsidR="009522EB" w:rsidRDefault="009522EB" w:rsidP="00371F0D">
      <w:pPr>
        <w:spacing w:after="0" w:line="240" w:lineRule="auto"/>
      </w:pPr>
      <w:r>
        <w:separator/>
      </w:r>
    </w:p>
  </w:endnote>
  <w:endnote w:type="continuationSeparator" w:id="0">
    <w:p w14:paraId="02231834" w14:textId="77777777" w:rsidR="009522EB" w:rsidRDefault="009522EB" w:rsidP="003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423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86B5D7" w14:textId="782BBCC1" w:rsidR="00CE4F3D" w:rsidRDefault="00CE4F3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B08F1E0" w14:textId="77777777" w:rsidR="00CE4F3D" w:rsidRDefault="00CE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4BBC" w14:textId="77777777" w:rsidR="009522EB" w:rsidRDefault="009522EB" w:rsidP="00371F0D">
      <w:pPr>
        <w:spacing w:after="0" w:line="240" w:lineRule="auto"/>
      </w:pPr>
      <w:r>
        <w:separator/>
      </w:r>
    </w:p>
  </w:footnote>
  <w:footnote w:type="continuationSeparator" w:id="0">
    <w:p w14:paraId="01E2206A" w14:textId="77777777" w:rsidR="009522EB" w:rsidRDefault="009522EB" w:rsidP="0037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17B"/>
    <w:multiLevelType w:val="hybridMultilevel"/>
    <w:tmpl w:val="F9F83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50FE"/>
    <w:multiLevelType w:val="multilevel"/>
    <w:tmpl w:val="95A8E24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024521"/>
    <w:multiLevelType w:val="multilevel"/>
    <w:tmpl w:val="3AE85E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CED19C5"/>
    <w:multiLevelType w:val="multilevel"/>
    <w:tmpl w:val="60F632C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F195B51"/>
    <w:multiLevelType w:val="hybridMultilevel"/>
    <w:tmpl w:val="C690FEDE"/>
    <w:lvl w:ilvl="0" w:tplc="3808E99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6A0"/>
    <w:multiLevelType w:val="multilevel"/>
    <w:tmpl w:val="51AEF99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A85DB4"/>
    <w:multiLevelType w:val="hybridMultilevel"/>
    <w:tmpl w:val="DBC24C14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1A18"/>
    <w:multiLevelType w:val="hybridMultilevel"/>
    <w:tmpl w:val="46FC901C"/>
    <w:lvl w:ilvl="0" w:tplc="1BC47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65B9"/>
    <w:multiLevelType w:val="multilevel"/>
    <w:tmpl w:val="4476EDA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BE230D6"/>
    <w:multiLevelType w:val="hybridMultilevel"/>
    <w:tmpl w:val="EF402522"/>
    <w:lvl w:ilvl="0" w:tplc="FFFFFFFF">
      <w:start w:val="1"/>
      <w:numFmt w:val="decimal"/>
      <w:lvlText w:val="%1)"/>
      <w:lvlJc w:val="left"/>
      <w:pPr>
        <w:ind w:left="1506" w:hanging="360"/>
      </w:p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C2F47AB"/>
    <w:multiLevelType w:val="multilevel"/>
    <w:tmpl w:val="9F46D688"/>
    <w:lvl w:ilvl="0">
      <w:start w:val="1"/>
      <w:numFmt w:val="decimal"/>
      <w:pStyle w:val="Styl1"/>
      <w:lvlText w:val="%1."/>
      <w:lvlJc w:val="left"/>
      <w:pPr>
        <w:ind w:left="737" w:hanging="39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440"/>
      </w:pPr>
      <w:rPr>
        <w:rFonts w:hint="default"/>
      </w:rPr>
    </w:lvl>
  </w:abstractNum>
  <w:abstractNum w:abstractNumId="11" w15:restartNumberingAfterBreak="0">
    <w:nsid w:val="2CE5069B"/>
    <w:multiLevelType w:val="multilevel"/>
    <w:tmpl w:val="1056FA0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D125422"/>
    <w:multiLevelType w:val="hybridMultilevel"/>
    <w:tmpl w:val="4FD2B0A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4049C5"/>
    <w:multiLevelType w:val="multilevel"/>
    <w:tmpl w:val="28C68F6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3D2D17FA"/>
    <w:multiLevelType w:val="hybridMultilevel"/>
    <w:tmpl w:val="EF40252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DF5216B"/>
    <w:multiLevelType w:val="hybridMultilevel"/>
    <w:tmpl w:val="72ACB466"/>
    <w:lvl w:ilvl="0" w:tplc="513CD5DC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00013A4"/>
    <w:multiLevelType w:val="hybridMultilevel"/>
    <w:tmpl w:val="7C3EC02A"/>
    <w:lvl w:ilvl="0" w:tplc="513CD5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4F90"/>
    <w:multiLevelType w:val="multilevel"/>
    <w:tmpl w:val="4476EDA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3461D82"/>
    <w:multiLevelType w:val="hybridMultilevel"/>
    <w:tmpl w:val="6E949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D5E1E"/>
    <w:multiLevelType w:val="hybridMultilevel"/>
    <w:tmpl w:val="DBC24C14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C5326"/>
    <w:multiLevelType w:val="hybridMultilevel"/>
    <w:tmpl w:val="14F0B46C"/>
    <w:lvl w:ilvl="0" w:tplc="2D94DA04">
      <w:start w:val="1"/>
      <w:numFmt w:val="decimal"/>
      <w:lvlText w:val="%1)"/>
      <w:lvlJc w:val="left"/>
      <w:pPr>
        <w:ind w:left="786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BA60BF"/>
    <w:multiLevelType w:val="multilevel"/>
    <w:tmpl w:val="5B428C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45116A37"/>
    <w:multiLevelType w:val="multilevel"/>
    <w:tmpl w:val="51AEF99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4DA03D26"/>
    <w:multiLevelType w:val="hybridMultilevel"/>
    <w:tmpl w:val="1658724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DA7038"/>
    <w:multiLevelType w:val="hybridMultilevel"/>
    <w:tmpl w:val="02BE7000"/>
    <w:lvl w:ilvl="0" w:tplc="E958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46FD4"/>
    <w:multiLevelType w:val="hybridMultilevel"/>
    <w:tmpl w:val="2E909EC2"/>
    <w:lvl w:ilvl="0" w:tplc="24AC45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56AA"/>
    <w:multiLevelType w:val="multilevel"/>
    <w:tmpl w:val="4476EDA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A8B59EA"/>
    <w:multiLevelType w:val="multilevel"/>
    <w:tmpl w:val="60F632C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5DF55507"/>
    <w:multiLevelType w:val="multilevel"/>
    <w:tmpl w:val="1D9A22B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FE400EF"/>
    <w:multiLevelType w:val="hybridMultilevel"/>
    <w:tmpl w:val="14F0B46C"/>
    <w:lvl w:ilvl="0" w:tplc="FFFFFFFF">
      <w:start w:val="1"/>
      <w:numFmt w:val="decimal"/>
      <w:lvlText w:val="%1)"/>
      <w:lvlJc w:val="left"/>
      <w:pPr>
        <w:ind w:left="786" w:hanging="360"/>
      </w:pPr>
      <w:rPr>
        <w:rFonts w:cstheme="minorBidi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6C25CE"/>
    <w:multiLevelType w:val="multilevel"/>
    <w:tmpl w:val="60F632C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6B9463C3"/>
    <w:multiLevelType w:val="hybridMultilevel"/>
    <w:tmpl w:val="5DD4F5E4"/>
    <w:lvl w:ilvl="0" w:tplc="513CD5DC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71441"/>
    <w:multiLevelType w:val="multilevel"/>
    <w:tmpl w:val="BADC1656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899" w:hanging="432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2">
      <w:start w:val="1"/>
      <w:numFmt w:val="lowerLetter"/>
      <w:lvlText w:val="%3."/>
      <w:lvlJc w:val="left"/>
      <w:pPr>
        <w:ind w:left="1548" w:hanging="720"/>
      </w:pPr>
      <w:rPr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552" w:hanging="720"/>
      </w:pPr>
    </w:lvl>
    <w:lvl w:ilvl="4">
      <w:numFmt w:val="bullet"/>
      <w:lvlText w:val="•"/>
      <w:lvlJc w:val="left"/>
      <w:pPr>
        <w:ind w:left="3565" w:hanging="720"/>
      </w:pPr>
    </w:lvl>
    <w:lvl w:ilvl="5">
      <w:numFmt w:val="bullet"/>
      <w:lvlText w:val="•"/>
      <w:lvlJc w:val="left"/>
      <w:pPr>
        <w:ind w:left="4577" w:hanging="720"/>
      </w:pPr>
    </w:lvl>
    <w:lvl w:ilvl="6">
      <w:numFmt w:val="bullet"/>
      <w:lvlText w:val="•"/>
      <w:lvlJc w:val="left"/>
      <w:pPr>
        <w:ind w:left="5590" w:hanging="720"/>
      </w:pPr>
    </w:lvl>
    <w:lvl w:ilvl="7">
      <w:numFmt w:val="bullet"/>
      <w:lvlText w:val="•"/>
      <w:lvlJc w:val="left"/>
      <w:pPr>
        <w:ind w:left="6602" w:hanging="720"/>
      </w:pPr>
    </w:lvl>
    <w:lvl w:ilvl="8">
      <w:numFmt w:val="bullet"/>
      <w:lvlText w:val="•"/>
      <w:lvlJc w:val="left"/>
      <w:pPr>
        <w:ind w:left="7615" w:hanging="720"/>
      </w:pPr>
    </w:lvl>
  </w:abstractNum>
  <w:abstractNum w:abstractNumId="33" w15:restartNumberingAfterBreak="0">
    <w:nsid w:val="706B049D"/>
    <w:multiLevelType w:val="hybridMultilevel"/>
    <w:tmpl w:val="73D632DA"/>
    <w:lvl w:ilvl="0" w:tplc="4AC83F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25A35B0"/>
    <w:multiLevelType w:val="multilevel"/>
    <w:tmpl w:val="1056FA0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)"/>
      <w:lvlJc w:val="left"/>
      <w:pPr>
        <w:ind w:left="852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2864954"/>
    <w:multiLevelType w:val="multilevel"/>
    <w:tmpl w:val="60F632C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4BC1376"/>
    <w:multiLevelType w:val="hybridMultilevel"/>
    <w:tmpl w:val="1A849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FC2683"/>
    <w:multiLevelType w:val="hybridMultilevel"/>
    <w:tmpl w:val="DBC24C14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07B2"/>
    <w:multiLevelType w:val="hybridMultilevel"/>
    <w:tmpl w:val="DBC24C14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6B9C"/>
    <w:multiLevelType w:val="hybridMultilevel"/>
    <w:tmpl w:val="29061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AD0638"/>
    <w:multiLevelType w:val="hybridMultilevel"/>
    <w:tmpl w:val="61D0FD5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0E31"/>
    <w:multiLevelType w:val="hybridMultilevel"/>
    <w:tmpl w:val="65806FF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043E"/>
    <w:multiLevelType w:val="hybridMultilevel"/>
    <w:tmpl w:val="DBC24C14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6407">
    <w:abstractNumId w:val="1"/>
  </w:num>
  <w:num w:numId="2" w16cid:durableId="589507111">
    <w:abstractNumId w:val="10"/>
  </w:num>
  <w:num w:numId="3" w16cid:durableId="1755086065">
    <w:abstractNumId w:val="18"/>
  </w:num>
  <w:num w:numId="4" w16cid:durableId="2067298081">
    <w:abstractNumId w:val="16"/>
  </w:num>
  <w:num w:numId="5" w16cid:durableId="702633580">
    <w:abstractNumId w:val="20"/>
  </w:num>
  <w:num w:numId="6" w16cid:durableId="495074616">
    <w:abstractNumId w:val="8"/>
  </w:num>
  <w:num w:numId="7" w16cid:durableId="1817187620">
    <w:abstractNumId w:val="22"/>
  </w:num>
  <w:num w:numId="8" w16cid:durableId="1642953585">
    <w:abstractNumId w:val="34"/>
  </w:num>
  <w:num w:numId="9" w16cid:durableId="1462188299">
    <w:abstractNumId w:val="28"/>
  </w:num>
  <w:num w:numId="10" w16cid:durableId="850416614">
    <w:abstractNumId w:val="11"/>
  </w:num>
  <w:num w:numId="11" w16cid:durableId="447160713">
    <w:abstractNumId w:val="29"/>
  </w:num>
  <w:num w:numId="12" w16cid:durableId="619843403">
    <w:abstractNumId w:val="14"/>
  </w:num>
  <w:num w:numId="13" w16cid:durableId="1906329020">
    <w:abstractNumId w:val="5"/>
  </w:num>
  <w:num w:numId="14" w16cid:durableId="1411659336">
    <w:abstractNumId w:val="41"/>
  </w:num>
  <w:num w:numId="15" w16cid:durableId="208806063">
    <w:abstractNumId w:val="4"/>
  </w:num>
  <w:num w:numId="16" w16cid:durableId="1138569238">
    <w:abstractNumId w:val="17"/>
  </w:num>
  <w:num w:numId="17" w16cid:durableId="1457530164">
    <w:abstractNumId w:val="7"/>
  </w:num>
  <w:num w:numId="18" w16cid:durableId="1687364399">
    <w:abstractNumId w:val="25"/>
  </w:num>
  <w:num w:numId="19" w16cid:durableId="290132948">
    <w:abstractNumId w:val="40"/>
  </w:num>
  <w:num w:numId="20" w16cid:durableId="97875237">
    <w:abstractNumId w:val="9"/>
  </w:num>
  <w:num w:numId="21" w16cid:durableId="1353413816">
    <w:abstractNumId w:val="21"/>
  </w:num>
  <w:num w:numId="22" w16cid:durableId="456920847">
    <w:abstractNumId w:val="42"/>
  </w:num>
  <w:num w:numId="23" w16cid:durableId="2049179663">
    <w:abstractNumId w:val="0"/>
  </w:num>
  <w:num w:numId="24" w16cid:durableId="2124764692">
    <w:abstractNumId w:val="38"/>
  </w:num>
  <w:num w:numId="25" w16cid:durableId="314647226">
    <w:abstractNumId w:val="6"/>
  </w:num>
  <w:num w:numId="26" w16cid:durableId="1720274867">
    <w:abstractNumId w:val="19"/>
  </w:num>
  <w:num w:numId="27" w16cid:durableId="978728178">
    <w:abstractNumId w:val="30"/>
  </w:num>
  <w:num w:numId="28" w16cid:durableId="1270048166">
    <w:abstractNumId w:val="36"/>
  </w:num>
  <w:num w:numId="29" w16cid:durableId="480580278">
    <w:abstractNumId w:val="37"/>
  </w:num>
  <w:num w:numId="30" w16cid:durableId="247739468">
    <w:abstractNumId w:val="35"/>
  </w:num>
  <w:num w:numId="31" w16cid:durableId="345180834">
    <w:abstractNumId w:val="12"/>
  </w:num>
  <w:num w:numId="32" w16cid:durableId="709691549">
    <w:abstractNumId w:val="39"/>
  </w:num>
  <w:num w:numId="33" w16cid:durableId="276832297">
    <w:abstractNumId w:val="23"/>
  </w:num>
  <w:num w:numId="34" w16cid:durableId="1012296789">
    <w:abstractNumId w:val="3"/>
  </w:num>
  <w:num w:numId="35" w16cid:durableId="208077835">
    <w:abstractNumId w:val="26"/>
  </w:num>
  <w:num w:numId="36" w16cid:durableId="1598320361">
    <w:abstractNumId w:val="2"/>
  </w:num>
  <w:num w:numId="37" w16cid:durableId="1249383171">
    <w:abstractNumId w:val="33"/>
  </w:num>
  <w:num w:numId="38" w16cid:durableId="951321728">
    <w:abstractNumId w:val="13"/>
  </w:num>
  <w:num w:numId="39" w16cid:durableId="971710782">
    <w:abstractNumId w:val="27"/>
  </w:num>
  <w:num w:numId="40" w16cid:durableId="2096440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 w16cid:durableId="389425329">
    <w:abstractNumId w:val="15"/>
  </w:num>
  <w:num w:numId="42" w16cid:durableId="501160096">
    <w:abstractNumId w:val="24"/>
  </w:num>
  <w:num w:numId="43" w16cid:durableId="13823016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E"/>
    <w:rsid w:val="000010DB"/>
    <w:rsid w:val="00004CCE"/>
    <w:rsid w:val="00007369"/>
    <w:rsid w:val="00011A88"/>
    <w:rsid w:val="00011B4F"/>
    <w:rsid w:val="00023618"/>
    <w:rsid w:val="00024B41"/>
    <w:rsid w:val="000524A8"/>
    <w:rsid w:val="00063345"/>
    <w:rsid w:val="00070B1F"/>
    <w:rsid w:val="00071E74"/>
    <w:rsid w:val="00071E98"/>
    <w:rsid w:val="0008658A"/>
    <w:rsid w:val="00086747"/>
    <w:rsid w:val="000961EB"/>
    <w:rsid w:val="000A3F7A"/>
    <w:rsid w:val="000A64C8"/>
    <w:rsid w:val="000A6F09"/>
    <w:rsid w:val="000A7C8B"/>
    <w:rsid w:val="000B33C3"/>
    <w:rsid w:val="000B4077"/>
    <w:rsid w:val="000B5630"/>
    <w:rsid w:val="000B760A"/>
    <w:rsid w:val="000C0129"/>
    <w:rsid w:val="000C1FE7"/>
    <w:rsid w:val="000C2F2D"/>
    <w:rsid w:val="000C31E3"/>
    <w:rsid w:val="000C33DB"/>
    <w:rsid w:val="000C4269"/>
    <w:rsid w:val="000C77D2"/>
    <w:rsid w:val="000E2769"/>
    <w:rsid w:val="000E45E5"/>
    <w:rsid w:val="000E5294"/>
    <w:rsid w:val="000E7084"/>
    <w:rsid w:val="000F017F"/>
    <w:rsid w:val="000F06F8"/>
    <w:rsid w:val="000F2E6D"/>
    <w:rsid w:val="000F2E74"/>
    <w:rsid w:val="00106020"/>
    <w:rsid w:val="00111C4E"/>
    <w:rsid w:val="00112675"/>
    <w:rsid w:val="0013223B"/>
    <w:rsid w:val="00132659"/>
    <w:rsid w:val="001338FC"/>
    <w:rsid w:val="001350E3"/>
    <w:rsid w:val="001359A9"/>
    <w:rsid w:val="001503FE"/>
    <w:rsid w:val="00162B45"/>
    <w:rsid w:val="001674F4"/>
    <w:rsid w:val="0016759F"/>
    <w:rsid w:val="00167717"/>
    <w:rsid w:val="001716F4"/>
    <w:rsid w:val="0018480A"/>
    <w:rsid w:val="0019439C"/>
    <w:rsid w:val="001A20FA"/>
    <w:rsid w:val="001B28E7"/>
    <w:rsid w:val="001B7479"/>
    <w:rsid w:val="001C185A"/>
    <w:rsid w:val="001D12C5"/>
    <w:rsid w:val="001D3DAA"/>
    <w:rsid w:val="001D5343"/>
    <w:rsid w:val="001D6750"/>
    <w:rsid w:val="001D74E3"/>
    <w:rsid w:val="001E058E"/>
    <w:rsid w:val="001E15A7"/>
    <w:rsid w:val="001E36C6"/>
    <w:rsid w:val="001E4AAC"/>
    <w:rsid w:val="001E6C03"/>
    <w:rsid w:val="001F02E3"/>
    <w:rsid w:val="001F0D9D"/>
    <w:rsid w:val="001F1C97"/>
    <w:rsid w:val="001F4630"/>
    <w:rsid w:val="001F4CC7"/>
    <w:rsid w:val="001F616E"/>
    <w:rsid w:val="001F64A9"/>
    <w:rsid w:val="002007DA"/>
    <w:rsid w:val="00213729"/>
    <w:rsid w:val="0021544F"/>
    <w:rsid w:val="00217DF4"/>
    <w:rsid w:val="00222222"/>
    <w:rsid w:val="00234E26"/>
    <w:rsid w:val="0024019A"/>
    <w:rsid w:val="00241110"/>
    <w:rsid w:val="00242201"/>
    <w:rsid w:val="002440B0"/>
    <w:rsid w:val="002452D3"/>
    <w:rsid w:val="002468BE"/>
    <w:rsid w:val="00247B90"/>
    <w:rsid w:val="00252979"/>
    <w:rsid w:val="002539CB"/>
    <w:rsid w:val="00254790"/>
    <w:rsid w:val="00270EF7"/>
    <w:rsid w:val="00272B1C"/>
    <w:rsid w:val="00272CBF"/>
    <w:rsid w:val="0027322E"/>
    <w:rsid w:val="00274B6B"/>
    <w:rsid w:val="00275F63"/>
    <w:rsid w:val="0027789B"/>
    <w:rsid w:val="0028376C"/>
    <w:rsid w:val="00284145"/>
    <w:rsid w:val="002905DE"/>
    <w:rsid w:val="0029309F"/>
    <w:rsid w:val="00295387"/>
    <w:rsid w:val="00296526"/>
    <w:rsid w:val="002A6C18"/>
    <w:rsid w:val="002A76D7"/>
    <w:rsid w:val="002A7929"/>
    <w:rsid w:val="002A7AF0"/>
    <w:rsid w:val="002B6E3A"/>
    <w:rsid w:val="002B788D"/>
    <w:rsid w:val="002C0F2F"/>
    <w:rsid w:val="002C2AC9"/>
    <w:rsid w:val="002C3A4C"/>
    <w:rsid w:val="002D01E9"/>
    <w:rsid w:val="002D3110"/>
    <w:rsid w:val="002D51F7"/>
    <w:rsid w:val="002D678B"/>
    <w:rsid w:val="002D7D96"/>
    <w:rsid w:val="002E390C"/>
    <w:rsid w:val="002E53B7"/>
    <w:rsid w:val="002F1FD0"/>
    <w:rsid w:val="002F360F"/>
    <w:rsid w:val="002F4DAD"/>
    <w:rsid w:val="002F7FA7"/>
    <w:rsid w:val="00307232"/>
    <w:rsid w:val="00310351"/>
    <w:rsid w:val="0031074D"/>
    <w:rsid w:val="00311D8E"/>
    <w:rsid w:val="003135FF"/>
    <w:rsid w:val="00315044"/>
    <w:rsid w:val="003213C0"/>
    <w:rsid w:val="00321F38"/>
    <w:rsid w:val="00326D54"/>
    <w:rsid w:val="003277DD"/>
    <w:rsid w:val="00330B22"/>
    <w:rsid w:val="0033124C"/>
    <w:rsid w:val="00335FB3"/>
    <w:rsid w:val="00336DF2"/>
    <w:rsid w:val="00343FBF"/>
    <w:rsid w:val="00351028"/>
    <w:rsid w:val="00353B17"/>
    <w:rsid w:val="00356441"/>
    <w:rsid w:val="00362581"/>
    <w:rsid w:val="00364651"/>
    <w:rsid w:val="00364DE9"/>
    <w:rsid w:val="00365E3F"/>
    <w:rsid w:val="00371F0D"/>
    <w:rsid w:val="00372EA3"/>
    <w:rsid w:val="00374E45"/>
    <w:rsid w:val="00383F88"/>
    <w:rsid w:val="003865FF"/>
    <w:rsid w:val="003903E2"/>
    <w:rsid w:val="00391027"/>
    <w:rsid w:val="00391638"/>
    <w:rsid w:val="00392EDA"/>
    <w:rsid w:val="00394B75"/>
    <w:rsid w:val="003A07ED"/>
    <w:rsid w:val="003A3F98"/>
    <w:rsid w:val="003A77B7"/>
    <w:rsid w:val="003B0112"/>
    <w:rsid w:val="003C3886"/>
    <w:rsid w:val="003D398D"/>
    <w:rsid w:val="003D4A0C"/>
    <w:rsid w:val="003E2813"/>
    <w:rsid w:val="003E50B5"/>
    <w:rsid w:val="00402B22"/>
    <w:rsid w:val="00404371"/>
    <w:rsid w:val="0040438D"/>
    <w:rsid w:val="004122BC"/>
    <w:rsid w:val="00412D07"/>
    <w:rsid w:val="00413101"/>
    <w:rsid w:val="00414F3F"/>
    <w:rsid w:val="0041691E"/>
    <w:rsid w:val="00421ECD"/>
    <w:rsid w:val="00424858"/>
    <w:rsid w:val="004257F5"/>
    <w:rsid w:val="004275E2"/>
    <w:rsid w:val="004302B7"/>
    <w:rsid w:val="00433F03"/>
    <w:rsid w:val="00436E2D"/>
    <w:rsid w:val="0044076B"/>
    <w:rsid w:val="00444D41"/>
    <w:rsid w:val="004452D6"/>
    <w:rsid w:val="00455D72"/>
    <w:rsid w:val="00460EF6"/>
    <w:rsid w:val="004671DB"/>
    <w:rsid w:val="00473F57"/>
    <w:rsid w:val="00474072"/>
    <w:rsid w:val="0047494A"/>
    <w:rsid w:val="0048267F"/>
    <w:rsid w:val="00487778"/>
    <w:rsid w:val="0049771D"/>
    <w:rsid w:val="004A0F30"/>
    <w:rsid w:val="004A415F"/>
    <w:rsid w:val="004A67FB"/>
    <w:rsid w:val="004A735A"/>
    <w:rsid w:val="004B55F3"/>
    <w:rsid w:val="004C3141"/>
    <w:rsid w:val="004C3638"/>
    <w:rsid w:val="004C58B6"/>
    <w:rsid w:val="004C6267"/>
    <w:rsid w:val="004D384A"/>
    <w:rsid w:val="004D4483"/>
    <w:rsid w:val="004D59A4"/>
    <w:rsid w:val="004E22D5"/>
    <w:rsid w:val="004E2951"/>
    <w:rsid w:val="004E3566"/>
    <w:rsid w:val="004E402D"/>
    <w:rsid w:val="004E6971"/>
    <w:rsid w:val="004F087E"/>
    <w:rsid w:val="004F1647"/>
    <w:rsid w:val="004F55D1"/>
    <w:rsid w:val="004F6E39"/>
    <w:rsid w:val="005058AC"/>
    <w:rsid w:val="00511EDB"/>
    <w:rsid w:val="00517557"/>
    <w:rsid w:val="00520179"/>
    <w:rsid w:val="00523738"/>
    <w:rsid w:val="0052416D"/>
    <w:rsid w:val="005248D6"/>
    <w:rsid w:val="00530750"/>
    <w:rsid w:val="00530C98"/>
    <w:rsid w:val="00534D83"/>
    <w:rsid w:val="00537E73"/>
    <w:rsid w:val="005401CE"/>
    <w:rsid w:val="0055138F"/>
    <w:rsid w:val="005533F3"/>
    <w:rsid w:val="00560886"/>
    <w:rsid w:val="00562D85"/>
    <w:rsid w:val="00565DA8"/>
    <w:rsid w:val="00571C12"/>
    <w:rsid w:val="00573749"/>
    <w:rsid w:val="00573E84"/>
    <w:rsid w:val="00575F5C"/>
    <w:rsid w:val="00581843"/>
    <w:rsid w:val="00583F3C"/>
    <w:rsid w:val="00585435"/>
    <w:rsid w:val="005A59BB"/>
    <w:rsid w:val="005A59E5"/>
    <w:rsid w:val="005B083E"/>
    <w:rsid w:val="005B2FAB"/>
    <w:rsid w:val="005C184A"/>
    <w:rsid w:val="005C3098"/>
    <w:rsid w:val="005C584C"/>
    <w:rsid w:val="005C5E0B"/>
    <w:rsid w:val="005D0583"/>
    <w:rsid w:val="005D26FD"/>
    <w:rsid w:val="005D6E2B"/>
    <w:rsid w:val="005D76B1"/>
    <w:rsid w:val="005D7A25"/>
    <w:rsid w:val="005E36F6"/>
    <w:rsid w:val="005E398C"/>
    <w:rsid w:val="005F1867"/>
    <w:rsid w:val="005F473F"/>
    <w:rsid w:val="005F49A6"/>
    <w:rsid w:val="005F5579"/>
    <w:rsid w:val="005F6829"/>
    <w:rsid w:val="006014FD"/>
    <w:rsid w:val="00601C93"/>
    <w:rsid w:val="00616EA7"/>
    <w:rsid w:val="006200E0"/>
    <w:rsid w:val="00620C2A"/>
    <w:rsid w:val="00626471"/>
    <w:rsid w:val="0062779A"/>
    <w:rsid w:val="006303CF"/>
    <w:rsid w:val="00630A24"/>
    <w:rsid w:val="00637370"/>
    <w:rsid w:val="00643C46"/>
    <w:rsid w:val="00645957"/>
    <w:rsid w:val="006561DF"/>
    <w:rsid w:val="00657F5F"/>
    <w:rsid w:val="006652B5"/>
    <w:rsid w:val="00665BE2"/>
    <w:rsid w:val="0067366B"/>
    <w:rsid w:val="00684B01"/>
    <w:rsid w:val="0068661A"/>
    <w:rsid w:val="00690B91"/>
    <w:rsid w:val="00690EEF"/>
    <w:rsid w:val="0069468C"/>
    <w:rsid w:val="006963C9"/>
    <w:rsid w:val="00697457"/>
    <w:rsid w:val="006B012D"/>
    <w:rsid w:val="006B0530"/>
    <w:rsid w:val="006B5495"/>
    <w:rsid w:val="006B6384"/>
    <w:rsid w:val="006B7371"/>
    <w:rsid w:val="006C02AE"/>
    <w:rsid w:val="006C313A"/>
    <w:rsid w:val="006C38B7"/>
    <w:rsid w:val="006C52AC"/>
    <w:rsid w:val="006C60A8"/>
    <w:rsid w:val="006D3A7A"/>
    <w:rsid w:val="006D48B1"/>
    <w:rsid w:val="006D5973"/>
    <w:rsid w:val="006D7230"/>
    <w:rsid w:val="006E1934"/>
    <w:rsid w:val="006E4DEC"/>
    <w:rsid w:val="006F0F6D"/>
    <w:rsid w:val="006F234B"/>
    <w:rsid w:val="006F3AC9"/>
    <w:rsid w:val="006F6C2E"/>
    <w:rsid w:val="00700884"/>
    <w:rsid w:val="007039EA"/>
    <w:rsid w:val="00704C8C"/>
    <w:rsid w:val="0070630A"/>
    <w:rsid w:val="00706466"/>
    <w:rsid w:val="007069C4"/>
    <w:rsid w:val="0071064B"/>
    <w:rsid w:val="00710B5C"/>
    <w:rsid w:val="00713A08"/>
    <w:rsid w:val="0071665B"/>
    <w:rsid w:val="00720487"/>
    <w:rsid w:val="007204FA"/>
    <w:rsid w:val="00721017"/>
    <w:rsid w:val="00722253"/>
    <w:rsid w:val="0072277C"/>
    <w:rsid w:val="0072775E"/>
    <w:rsid w:val="00731341"/>
    <w:rsid w:val="007337B6"/>
    <w:rsid w:val="00734A7E"/>
    <w:rsid w:val="0074207B"/>
    <w:rsid w:val="00742AF0"/>
    <w:rsid w:val="0074654C"/>
    <w:rsid w:val="00754476"/>
    <w:rsid w:val="00757E70"/>
    <w:rsid w:val="00761AF2"/>
    <w:rsid w:val="00764D16"/>
    <w:rsid w:val="007757B1"/>
    <w:rsid w:val="00777278"/>
    <w:rsid w:val="00777445"/>
    <w:rsid w:val="0078027E"/>
    <w:rsid w:val="0078182B"/>
    <w:rsid w:val="00781B83"/>
    <w:rsid w:val="00782E52"/>
    <w:rsid w:val="007850A8"/>
    <w:rsid w:val="0079011A"/>
    <w:rsid w:val="00790B03"/>
    <w:rsid w:val="007938B5"/>
    <w:rsid w:val="00793CF7"/>
    <w:rsid w:val="007A50D8"/>
    <w:rsid w:val="007A793E"/>
    <w:rsid w:val="007B13EC"/>
    <w:rsid w:val="007B2367"/>
    <w:rsid w:val="007B65D2"/>
    <w:rsid w:val="007B7062"/>
    <w:rsid w:val="007B71BB"/>
    <w:rsid w:val="007C6317"/>
    <w:rsid w:val="007D3DA0"/>
    <w:rsid w:val="007D4BE3"/>
    <w:rsid w:val="007F01C4"/>
    <w:rsid w:val="007F1048"/>
    <w:rsid w:val="007F2517"/>
    <w:rsid w:val="007F48F8"/>
    <w:rsid w:val="007F4A11"/>
    <w:rsid w:val="007F4FF0"/>
    <w:rsid w:val="0080189E"/>
    <w:rsid w:val="00805012"/>
    <w:rsid w:val="0080502C"/>
    <w:rsid w:val="00810E98"/>
    <w:rsid w:val="00812210"/>
    <w:rsid w:val="008137A6"/>
    <w:rsid w:val="00821618"/>
    <w:rsid w:val="008232DD"/>
    <w:rsid w:val="008238F1"/>
    <w:rsid w:val="008304A9"/>
    <w:rsid w:val="00830977"/>
    <w:rsid w:val="008317D9"/>
    <w:rsid w:val="0083343D"/>
    <w:rsid w:val="00833C5C"/>
    <w:rsid w:val="00844165"/>
    <w:rsid w:val="00844724"/>
    <w:rsid w:val="00844C5D"/>
    <w:rsid w:val="00864B6B"/>
    <w:rsid w:val="008676C1"/>
    <w:rsid w:val="00867FCD"/>
    <w:rsid w:val="008719F0"/>
    <w:rsid w:val="00871AD0"/>
    <w:rsid w:val="00872A2C"/>
    <w:rsid w:val="00875804"/>
    <w:rsid w:val="00877564"/>
    <w:rsid w:val="008775E5"/>
    <w:rsid w:val="00884ADB"/>
    <w:rsid w:val="008857CC"/>
    <w:rsid w:val="0088631C"/>
    <w:rsid w:val="0089199D"/>
    <w:rsid w:val="008921BF"/>
    <w:rsid w:val="008934A2"/>
    <w:rsid w:val="008944CC"/>
    <w:rsid w:val="00896ADF"/>
    <w:rsid w:val="008A2CA3"/>
    <w:rsid w:val="008B2F9C"/>
    <w:rsid w:val="008B5C60"/>
    <w:rsid w:val="008B6022"/>
    <w:rsid w:val="008B6A94"/>
    <w:rsid w:val="008C064D"/>
    <w:rsid w:val="008C73AF"/>
    <w:rsid w:val="008C7524"/>
    <w:rsid w:val="008D20D3"/>
    <w:rsid w:val="008D4137"/>
    <w:rsid w:val="008D65A5"/>
    <w:rsid w:val="008E2276"/>
    <w:rsid w:val="008E3049"/>
    <w:rsid w:val="008E5705"/>
    <w:rsid w:val="008E65BC"/>
    <w:rsid w:val="008E7C91"/>
    <w:rsid w:val="008F0741"/>
    <w:rsid w:val="008F1951"/>
    <w:rsid w:val="008F445D"/>
    <w:rsid w:val="008F5651"/>
    <w:rsid w:val="008F7A97"/>
    <w:rsid w:val="0090758E"/>
    <w:rsid w:val="009104A8"/>
    <w:rsid w:val="00912284"/>
    <w:rsid w:val="0091230A"/>
    <w:rsid w:val="00916189"/>
    <w:rsid w:val="00916696"/>
    <w:rsid w:val="00921A1A"/>
    <w:rsid w:val="009232E7"/>
    <w:rsid w:val="00924B5D"/>
    <w:rsid w:val="009316C0"/>
    <w:rsid w:val="00931D60"/>
    <w:rsid w:val="0093553B"/>
    <w:rsid w:val="009522EB"/>
    <w:rsid w:val="009533B8"/>
    <w:rsid w:val="00960027"/>
    <w:rsid w:val="009633A6"/>
    <w:rsid w:val="00963D1D"/>
    <w:rsid w:val="0097015B"/>
    <w:rsid w:val="009817E0"/>
    <w:rsid w:val="00981EBF"/>
    <w:rsid w:val="00983A23"/>
    <w:rsid w:val="00990976"/>
    <w:rsid w:val="00992DB2"/>
    <w:rsid w:val="0099733E"/>
    <w:rsid w:val="009A098F"/>
    <w:rsid w:val="009A5FEA"/>
    <w:rsid w:val="009B0B76"/>
    <w:rsid w:val="009B4D88"/>
    <w:rsid w:val="009C1602"/>
    <w:rsid w:val="009C40F5"/>
    <w:rsid w:val="009C6CF6"/>
    <w:rsid w:val="009C7011"/>
    <w:rsid w:val="009D2D09"/>
    <w:rsid w:val="009D5DE3"/>
    <w:rsid w:val="009D6BA3"/>
    <w:rsid w:val="009E2774"/>
    <w:rsid w:val="009E5A47"/>
    <w:rsid w:val="009E7CEB"/>
    <w:rsid w:val="009F17F7"/>
    <w:rsid w:val="009F7C04"/>
    <w:rsid w:val="00A003CE"/>
    <w:rsid w:val="00A0119C"/>
    <w:rsid w:val="00A011EF"/>
    <w:rsid w:val="00A02E8B"/>
    <w:rsid w:val="00A06ED5"/>
    <w:rsid w:val="00A07769"/>
    <w:rsid w:val="00A11A91"/>
    <w:rsid w:val="00A14194"/>
    <w:rsid w:val="00A14C4D"/>
    <w:rsid w:val="00A16BE3"/>
    <w:rsid w:val="00A2623B"/>
    <w:rsid w:val="00A31667"/>
    <w:rsid w:val="00A32BB3"/>
    <w:rsid w:val="00A35BA3"/>
    <w:rsid w:val="00A35DC5"/>
    <w:rsid w:val="00A360BA"/>
    <w:rsid w:val="00A42367"/>
    <w:rsid w:val="00A440DD"/>
    <w:rsid w:val="00A47D44"/>
    <w:rsid w:val="00A55C39"/>
    <w:rsid w:val="00A5738E"/>
    <w:rsid w:val="00A607FA"/>
    <w:rsid w:val="00A613C9"/>
    <w:rsid w:val="00A6277D"/>
    <w:rsid w:val="00A64FC2"/>
    <w:rsid w:val="00A65396"/>
    <w:rsid w:val="00A659B2"/>
    <w:rsid w:val="00A665D9"/>
    <w:rsid w:val="00A6664B"/>
    <w:rsid w:val="00A66A7B"/>
    <w:rsid w:val="00A71384"/>
    <w:rsid w:val="00A7626D"/>
    <w:rsid w:val="00A840C1"/>
    <w:rsid w:val="00A86D59"/>
    <w:rsid w:val="00A871EA"/>
    <w:rsid w:val="00A91EB4"/>
    <w:rsid w:val="00A9219A"/>
    <w:rsid w:val="00A92EC6"/>
    <w:rsid w:val="00A931CB"/>
    <w:rsid w:val="00A9399A"/>
    <w:rsid w:val="00AA2575"/>
    <w:rsid w:val="00AA5790"/>
    <w:rsid w:val="00AA7659"/>
    <w:rsid w:val="00AB2FB5"/>
    <w:rsid w:val="00AB4C9F"/>
    <w:rsid w:val="00AB4D99"/>
    <w:rsid w:val="00AB621B"/>
    <w:rsid w:val="00AC2DC9"/>
    <w:rsid w:val="00AC5D11"/>
    <w:rsid w:val="00AC7431"/>
    <w:rsid w:val="00AD0AFA"/>
    <w:rsid w:val="00AD0ED9"/>
    <w:rsid w:val="00AE0C4D"/>
    <w:rsid w:val="00AE425F"/>
    <w:rsid w:val="00AE4EFF"/>
    <w:rsid w:val="00AF01F7"/>
    <w:rsid w:val="00AF07E8"/>
    <w:rsid w:val="00AF592C"/>
    <w:rsid w:val="00B01990"/>
    <w:rsid w:val="00B01F9F"/>
    <w:rsid w:val="00B1135B"/>
    <w:rsid w:val="00B1313A"/>
    <w:rsid w:val="00B27539"/>
    <w:rsid w:val="00B31312"/>
    <w:rsid w:val="00B31A78"/>
    <w:rsid w:val="00B326A6"/>
    <w:rsid w:val="00B3690B"/>
    <w:rsid w:val="00B36B3C"/>
    <w:rsid w:val="00B36FB4"/>
    <w:rsid w:val="00B3739B"/>
    <w:rsid w:val="00B4258D"/>
    <w:rsid w:val="00B457CE"/>
    <w:rsid w:val="00B67397"/>
    <w:rsid w:val="00B70E28"/>
    <w:rsid w:val="00B80129"/>
    <w:rsid w:val="00B821C3"/>
    <w:rsid w:val="00B938CC"/>
    <w:rsid w:val="00BA2A79"/>
    <w:rsid w:val="00BA2D05"/>
    <w:rsid w:val="00BA2EC8"/>
    <w:rsid w:val="00BA7D72"/>
    <w:rsid w:val="00BB5F71"/>
    <w:rsid w:val="00BB7FB2"/>
    <w:rsid w:val="00BC5252"/>
    <w:rsid w:val="00BD517F"/>
    <w:rsid w:val="00BD5B02"/>
    <w:rsid w:val="00BE4370"/>
    <w:rsid w:val="00C07144"/>
    <w:rsid w:val="00C137F1"/>
    <w:rsid w:val="00C21BAD"/>
    <w:rsid w:val="00C33C48"/>
    <w:rsid w:val="00C34E08"/>
    <w:rsid w:val="00C374D7"/>
    <w:rsid w:val="00C42048"/>
    <w:rsid w:val="00C47C17"/>
    <w:rsid w:val="00C511F6"/>
    <w:rsid w:val="00C51B56"/>
    <w:rsid w:val="00C5786B"/>
    <w:rsid w:val="00C60EB0"/>
    <w:rsid w:val="00C64113"/>
    <w:rsid w:val="00C64FF6"/>
    <w:rsid w:val="00C65BC6"/>
    <w:rsid w:val="00C65DA9"/>
    <w:rsid w:val="00C66631"/>
    <w:rsid w:val="00C70261"/>
    <w:rsid w:val="00C719EB"/>
    <w:rsid w:val="00C81263"/>
    <w:rsid w:val="00C901B5"/>
    <w:rsid w:val="00CA129E"/>
    <w:rsid w:val="00CA3EF7"/>
    <w:rsid w:val="00CA4658"/>
    <w:rsid w:val="00CA51DF"/>
    <w:rsid w:val="00CB011C"/>
    <w:rsid w:val="00CB159F"/>
    <w:rsid w:val="00CB6903"/>
    <w:rsid w:val="00CC2A22"/>
    <w:rsid w:val="00CC4F42"/>
    <w:rsid w:val="00CD2D5C"/>
    <w:rsid w:val="00CD601B"/>
    <w:rsid w:val="00CD6E06"/>
    <w:rsid w:val="00CE19FB"/>
    <w:rsid w:val="00CE3E38"/>
    <w:rsid w:val="00CE46DE"/>
    <w:rsid w:val="00CE4F3D"/>
    <w:rsid w:val="00CE7E16"/>
    <w:rsid w:val="00CF2A23"/>
    <w:rsid w:val="00CF39D8"/>
    <w:rsid w:val="00CF737F"/>
    <w:rsid w:val="00CF7642"/>
    <w:rsid w:val="00CF7F0C"/>
    <w:rsid w:val="00D01767"/>
    <w:rsid w:val="00D01AB8"/>
    <w:rsid w:val="00D03D13"/>
    <w:rsid w:val="00D065D6"/>
    <w:rsid w:val="00D06BF2"/>
    <w:rsid w:val="00D0724D"/>
    <w:rsid w:val="00D1188D"/>
    <w:rsid w:val="00D12A12"/>
    <w:rsid w:val="00D13E47"/>
    <w:rsid w:val="00D144EE"/>
    <w:rsid w:val="00D1728E"/>
    <w:rsid w:val="00D179B5"/>
    <w:rsid w:val="00D2172F"/>
    <w:rsid w:val="00D23882"/>
    <w:rsid w:val="00D23F22"/>
    <w:rsid w:val="00D25C5B"/>
    <w:rsid w:val="00D2673D"/>
    <w:rsid w:val="00D268D0"/>
    <w:rsid w:val="00D26CB7"/>
    <w:rsid w:val="00D3015B"/>
    <w:rsid w:val="00D332F9"/>
    <w:rsid w:val="00D34FC6"/>
    <w:rsid w:val="00D41857"/>
    <w:rsid w:val="00D43528"/>
    <w:rsid w:val="00D5260E"/>
    <w:rsid w:val="00D538DC"/>
    <w:rsid w:val="00D5526B"/>
    <w:rsid w:val="00D56772"/>
    <w:rsid w:val="00D649E5"/>
    <w:rsid w:val="00D64B08"/>
    <w:rsid w:val="00D72CDF"/>
    <w:rsid w:val="00D76A5F"/>
    <w:rsid w:val="00D82EC8"/>
    <w:rsid w:val="00D85BD4"/>
    <w:rsid w:val="00D9113D"/>
    <w:rsid w:val="00D94F0E"/>
    <w:rsid w:val="00D95602"/>
    <w:rsid w:val="00D95EF6"/>
    <w:rsid w:val="00D96B00"/>
    <w:rsid w:val="00D97939"/>
    <w:rsid w:val="00DA2A88"/>
    <w:rsid w:val="00DA5B01"/>
    <w:rsid w:val="00DA707D"/>
    <w:rsid w:val="00DB626A"/>
    <w:rsid w:val="00DD10A3"/>
    <w:rsid w:val="00DD1BA9"/>
    <w:rsid w:val="00DD6308"/>
    <w:rsid w:val="00DD6D55"/>
    <w:rsid w:val="00DE02CD"/>
    <w:rsid w:val="00DE06B0"/>
    <w:rsid w:val="00DE0F7A"/>
    <w:rsid w:val="00DE55ED"/>
    <w:rsid w:val="00DE5BEB"/>
    <w:rsid w:val="00DE7C8C"/>
    <w:rsid w:val="00DF58FC"/>
    <w:rsid w:val="00E01570"/>
    <w:rsid w:val="00E051C0"/>
    <w:rsid w:val="00E06D41"/>
    <w:rsid w:val="00E34495"/>
    <w:rsid w:val="00E34D65"/>
    <w:rsid w:val="00E35CA0"/>
    <w:rsid w:val="00E3631F"/>
    <w:rsid w:val="00E36FCD"/>
    <w:rsid w:val="00E4302B"/>
    <w:rsid w:val="00E43AE6"/>
    <w:rsid w:val="00E43D2A"/>
    <w:rsid w:val="00E508E2"/>
    <w:rsid w:val="00E50FD4"/>
    <w:rsid w:val="00E539F8"/>
    <w:rsid w:val="00E56295"/>
    <w:rsid w:val="00E71C31"/>
    <w:rsid w:val="00E74073"/>
    <w:rsid w:val="00E75496"/>
    <w:rsid w:val="00E77CDE"/>
    <w:rsid w:val="00E81E2D"/>
    <w:rsid w:val="00E841F6"/>
    <w:rsid w:val="00E90199"/>
    <w:rsid w:val="00E91249"/>
    <w:rsid w:val="00E920EA"/>
    <w:rsid w:val="00E92318"/>
    <w:rsid w:val="00EA5CE7"/>
    <w:rsid w:val="00EB10BD"/>
    <w:rsid w:val="00EB584E"/>
    <w:rsid w:val="00EB6F8E"/>
    <w:rsid w:val="00EC1436"/>
    <w:rsid w:val="00EC40CA"/>
    <w:rsid w:val="00ED5594"/>
    <w:rsid w:val="00EE011C"/>
    <w:rsid w:val="00EE0E88"/>
    <w:rsid w:val="00EE218E"/>
    <w:rsid w:val="00EE50C5"/>
    <w:rsid w:val="00EF100C"/>
    <w:rsid w:val="00EF6979"/>
    <w:rsid w:val="00EF7A31"/>
    <w:rsid w:val="00F065F1"/>
    <w:rsid w:val="00F06EC7"/>
    <w:rsid w:val="00F148AB"/>
    <w:rsid w:val="00F154E0"/>
    <w:rsid w:val="00F15626"/>
    <w:rsid w:val="00F15B9C"/>
    <w:rsid w:val="00F15CA7"/>
    <w:rsid w:val="00F21E7C"/>
    <w:rsid w:val="00F220DE"/>
    <w:rsid w:val="00F22669"/>
    <w:rsid w:val="00F22766"/>
    <w:rsid w:val="00F26D9E"/>
    <w:rsid w:val="00F30F14"/>
    <w:rsid w:val="00F321AD"/>
    <w:rsid w:val="00F338E2"/>
    <w:rsid w:val="00F4009F"/>
    <w:rsid w:val="00F406DF"/>
    <w:rsid w:val="00F4239F"/>
    <w:rsid w:val="00F50D30"/>
    <w:rsid w:val="00F52ECA"/>
    <w:rsid w:val="00F53041"/>
    <w:rsid w:val="00F662EB"/>
    <w:rsid w:val="00F67AAD"/>
    <w:rsid w:val="00F7020B"/>
    <w:rsid w:val="00F71BC8"/>
    <w:rsid w:val="00F74632"/>
    <w:rsid w:val="00F81D2D"/>
    <w:rsid w:val="00F87B10"/>
    <w:rsid w:val="00F901E9"/>
    <w:rsid w:val="00F90848"/>
    <w:rsid w:val="00F94828"/>
    <w:rsid w:val="00FA4120"/>
    <w:rsid w:val="00FA7BAE"/>
    <w:rsid w:val="00FB1CAB"/>
    <w:rsid w:val="00FB3161"/>
    <w:rsid w:val="00FB3A2D"/>
    <w:rsid w:val="00FB4B49"/>
    <w:rsid w:val="00FC01FC"/>
    <w:rsid w:val="00FC1A4E"/>
    <w:rsid w:val="00FC2DC6"/>
    <w:rsid w:val="00FC4EB6"/>
    <w:rsid w:val="00FC7390"/>
    <w:rsid w:val="00FD1F2D"/>
    <w:rsid w:val="00FD4216"/>
    <w:rsid w:val="00FE26B9"/>
    <w:rsid w:val="00FE3816"/>
    <w:rsid w:val="00FE4671"/>
    <w:rsid w:val="00FE6DFA"/>
    <w:rsid w:val="00FE7E0D"/>
    <w:rsid w:val="00FF256E"/>
    <w:rsid w:val="00FF4AA6"/>
    <w:rsid w:val="00FF4EA0"/>
    <w:rsid w:val="00FF662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1197"/>
  <w15:chartTrackingRefBased/>
  <w15:docId w15:val="{608C4898-5DB2-4B34-BDD4-92CAFCB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A9"/>
  </w:style>
  <w:style w:type="paragraph" w:styleId="Nagwek1">
    <w:name w:val="heading 1"/>
    <w:basedOn w:val="Normalny"/>
    <w:next w:val="Normalny"/>
    <w:link w:val="Nagwek1Znak"/>
    <w:uiPriority w:val="9"/>
    <w:qFormat/>
    <w:rsid w:val="00F50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691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2"/>
    <w:locked/>
    <w:rsid w:val="00BC5252"/>
    <w:rPr>
      <w:sz w:val="21"/>
      <w:szCs w:val="21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C5252"/>
    <w:pPr>
      <w:widowControl w:val="0"/>
      <w:shd w:val="clear" w:color="auto" w:fill="FFFFFF"/>
      <w:spacing w:after="600" w:line="302" w:lineRule="exact"/>
      <w:ind w:hanging="58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338F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1338FC"/>
  </w:style>
  <w:style w:type="paragraph" w:customStyle="1" w:styleId="Standard">
    <w:name w:val="Standard"/>
    <w:basedOn w:val="Normalny"/>
    <w:rsid w:val="001338FC"/>
    <w:pPr>
      <w:autoSpaceDN w:val="0"/>
      <w:spacing w:before="200" w:after="200" w:line="276" w:lineRule="auto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D76A5F"/>
    <w:pPr>
      <w:suppressLineNumber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abeldekratacja">
    <w:name w:val="labeldekratacja"/>
    <w:rsid w:val="00BE4370"/>
  </w:style>
  <w:style w:type="character" w:customStyle="1" w:styleId="Teksttreci20">
    <w:name w:val="Tekst treści (2)_"/>
    <w:basedOn w:val="Domylnaczcionkaakapitu"/>
    <w:link w:val="Teksttreci21"/>
    <w:rsid w:val="000A3F7A"/>
    <w:rPr>
      <w:sz w:val="20"/>
      <w:szCs w:val="20"/>
      <w:shd w:val="clear" w:color="auto" w:fill="FFFFFF"/>
    </w:rPr>
  </w:style>
  <w:style w:type="character" w:customStyle="1" w:styleId="Teksttreci2Bezpogrubienia">
    <w:name w:val="Tekst treści (2) + Bez pogrubienia"/>
    <w:basedOn w:val="Teksttreci20"/>
    <w:rsid w:val="000A3F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character" w:customStyle="1" w:styleId="Teksttreci0">
    <w:name w:val="Tekst treści"/>
    <w:basedOn w:val="Teksttreci"/>
    <w:rsid w:val="000A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"/>
    </w:rPr>
  </w:style>
  <w:style w:type="paragraph" w:customStyle="1" w:styleId="Teksttreci21">
    <w:name w:val="Tekst treści (2)"/>
    <w:basedOn w:val="Normalny"/>
    <w:link w:val="Teksttreci20"/>
    <w:rsid w:val="000A3F7A"/>
    <w:pPr>
      <w:widowControl w:val="0"/>
      <w:shd w:val="clear" w:color="auto" w:fill="FFFFFF"/>
      <w:spacing w:after="0" w:line="293" w:lineRule="exact"/>
      <w:ind w:hanging="96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59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592C"/>
    <w:rPr>
      <w:rFonts w:ascii="Calibri" w:hAnsi="Calibri"/>
      <w:szCs w:val="21"/>
    </w:rPr>
  </w:style>
  <w:style w:type="character" w:customStyle="1" w:styleId="WydzialZnak">
    <w:name w:val="Wydzial Znak"/>
    <w:link w:val="Wydzial"/>
    <w:locked/>
    <w:rsid w:val="004A735A"/>
    <w:rPr>
      <w:lang w:bidi="en-US"/>
    </w:rPr>
  </w:style>
  <w:style w:type="paragraph" w:customStyle="1" w:styleId="Wydzial">
    <w:name w:val="Wydzial"/>
    <w:basedOn w:val="Normalny"/>
    <w:link w:val="WydzialZnak"/>
    <w:qFormat/>
    <w:rsid w:val="004A735A"/>
    <w:pPr>
      <w:spacing w:after="0" w:line="240" w:lineRule="auto"/>
      <w:jc w:val="right"/>
    </w:pPr>
    <w:rPr>
      <w:lang w:bidi="en-US"/>
    </w:rPr>
  </w:style>
  <w:style w:type="paragraph" w:styleId="Poprawka">
    <w:name w:val="Revision"/>
    <w:hidden/>
    <w:uiPriority w:val="99"/>
    <w:semiHidden/>
    <w:rsid w:val="000F2E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F0D"/>
  </w:style>
  <w:style w:type="paragraph" w:styleId="Stopka">
    <w:name w:val="footer"/>
    <w:basedOn w:val="Normalny"/>
    <w:link w:val="StopkaZnak"/>
    <w:uiPriority w:val="99"/>
    <w:unhideWhenUsed/>
    <w:rsid w:val="003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F0D"/>
  </w:style>
  <w:style w:type="character" w:customStyle="1" w:styleId="Nagwek1Znak">
    <w:name w:val="Nagłówek 1 Znak"/>
    <w:basedOn w:val="Domylnaczcionkaakapitu"/>
    <w:link w:val="Nagwek1"/>
    <w:uiPriority w:val="9"/>
    <w:rsid w:val="00F50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D30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39"/>
    <w:rsid w:val="00B7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360BA"/>
    <w:rPr>
      <w:color w:val="0000FF"/>
      <w:u w:val="single"/>
    </w:rPr>
  </w:style>
  <w:style w:type="character" w:customStyle="1" w:styleId="lrzxr">
    <w:name w:val="lrzxr"/>
    <w:basedOn w:val="Domylnaczcionkaakapitu"/>
    <w:rsid w:val="00875804"/>
  </w:style>
  <w:style w:type="character" w:styleId="Odwoaniedokomentarza">
    <w:name w:val="annotation reference"/>
    <w:basedOn w:val="Domylnaczcionkaakapitu"/>
    <w:uiPriority w:val="99"/>
    <w:semiHidden/>
    <w:unhideWhenUsed/>
    <w:rsid w:val="00FF6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62B"/>
    <w:rPr>
      <w:b/>
      <w:bCs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B27539"/>
    <w:rPr>
      <w:sz w:val="20"/>
      <w:szCs w:val="20"/>
      <w:shd w:val="clear" w:color="auto" w:fill="FFFFFF"/>
    </w:rPr>
  </w:style>
  <w:style w:type="character" w:customStyle="1" w:styleId="PogrubienieNagweklubstopkaArial7pt">
    <w:name w:val="Pogrubienie;Nagłówek lub stopka + Arial;7 pt"/>
    <w:basedOn w:val="Nagweklubstopka"/>
    <w:rsid w:val="00B2753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Nagwek10">
    <w:name w:val="Nagłówek #1_"/>
    <w:basedOn w:val="Domylnaczcionkaakapitu"/>
    <w:link w:val="Nagwek11"/>
    <w:rsid w:val="00B2753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27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3">
    <w:name w:val="Tekst treści (3)_"/>
    <w:basedOn w:val="Domylnaczcionkaakapitu"/>
    <w:link w:val="Teksttreci30"/>
    <w:rsid w:val="00B2753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27539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B27539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B27539"/>
    <w:pPr>
      <w:widowControl w:val="0"/>
      <w:shd w:val="clear" w:color="auto" w:fill="FFFFFF"/>
      <w:spacing w:before="420" w:after="24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Styl1">
    <w:name w:val="Styl1"/>
    <w:basedOn w:val="Akapitzlist"/>
    <w:link w:val="Styl1Znak"/>
    <w:qFormat/>
    <w:rsid w:val="00C65BC6"/>
    <w:pPr>
      <w:numPr>
        <w:numId w:val="2"/>
      </w:numPr>
      <w:suppressLineNumbers/>
      <w:suppressAutoHyphens/>
      <w:spacing w:after="0" w:line="240" w:lineRule="auto"/>
      <w:jc w:val="both"/>
    </w:pPr>
    <w:rPr>
      <w:rFonts w:eastAsia="Times New Roman" w:cstheme="minorHAnsi"/>
      <w:kern w:val="1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C65BC6"/>
    <w:rPr>
      <w:rFonts w:eastAsia="Times New Roman" w:cstheme="minorHAnsi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D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rawnicze-87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B712-F400-4A2C-8CC5-2D294B8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2766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Wujek (RZGW Warszawa)</dc:creator>
  <cp:keywords/>
  <dc:description/>
  <cp:lastModifiedBy>Tomasz Wujek (RZGW Warszawa)</cp:lastModifiedBy>
  <cp:revision>5</cp:revision>
  <cp:lastPrinted>2022-06-09T10:43:00Z</cp:lastPrinted>
  <dcterms:created xsi:type="dcterms:W3CDTF">2022-06-10T08:38:00Z</dcterms:created>
  <dcterms:modified xsi:type="dcterms:W3CDTF">2022-06-10T11:52:00Z</dcterms:modified>
</cp:coreProperties>
</file>